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  <w:bookmarkStart w:id="0" w:name="_GoBack"/>
      <w:bookmarkEnd w:id="0"/>
    </w:p>
    <w:p w:rsidR="00430726" w:rsidRPr="00AB0836" w:rsidRDefault="00430726" w:rsidP="00430726">
      <w:pPr>
        <w:pStyle w:val="Nagwek3"/>
        <w:rPr>
          <w:color w:val="auto"/>
          <w:sz w:val="28"/>
          <w:szCs w:val="28"/>
        </w:rPr>
      </w:pPr>
      <w:bookmarkStart w:id="1" w:name="_Toc469485365"/>
      <w:r w:rsidRPr="00AB0836">
        <w:rPr>
          <w:color w:val="auto"/>
        </w:rPr>
        <w:t>-EMISJA TECHNOLOGICZNA</w:t>
      </w:r>
      <w:bookmarkEnd w:id="1"/>
    </w:p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</w:p>
    <w:p w:rsidR="00430726" w:rsidRPr="00AB0836" w:rsidRDefault="00430726" w:rsidP="00430726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Zaproponowana technologia chowu świń w systemie utrzymania na pełnych rusztach w planowanej inwestycji będzie przyczyną emisji technologicznej z budynków. </w:t>
      </w:r>
    </w:p>
    <w:p w:rsidR="00430726" w:rsidRPr="00AB0836" w:rsidRDefault="00430726" w:rsidP="00430726">
      <w:pPr>
        <w:spacing w:after="0"/>
        <w:jc w:val="both"/>
        <w:rPr>
          <w:szCs w:val="24"/>
        </w:rPr>
      </w:pPr>
      <w:r w:rsidRPr="00AB0836">
        <w:rPr>
          <w:szCs w:val="24"/>
        </w:rPr>
        <w:t>Przedsięwzięcie wiązać się będzie z emisją zanieczyszczeń, głównie amoniaku (NH</w:t>
      </w:r>
      <w:r w:rsidRPr="00AB0836">
        <w:rPr>
          <w:szCs w:val="24"/>
          <w:vertAlign w:val="subscript"/>
        </w:rPr>
        <w:t>3</w:t>
      </w:r>
      <w:r w:rsidRPr="00AB0836">
        <w:rPr>
          <w:szCs w:val="24"/>
        </w:rPr>
        <w:t>) i siarkowodoru (H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>S). Ponadto, przedstawiono wyliczenia emisji podtlenku azotu (N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>O) oraz metanu (CH</w:t>
      </w:r>
      <w:r w:rsidRPr="00AB0836">
        <w:rPr>
          <w:szCs w:val="24"/>
          <w:vertAlign w:val="subscript"/>
        </w:rPr>
        <w:t>4</w:t>
      </w:r>
      <w:r w:rsidRPr="00AB0836">
        <w:rPr>
          <w:szCs w:val="24"/>
        </w:rPr>
        <w:t>). Dla substancji amoniaku i siarkowodoru ustalono wartości odniesienia w powietrzu i ich uciążliwość można jednoznacznie określić. Dla metanu oraz podtlenku azotu w raporcie przedstawiono wyłącznie wielkość emisji.</w:t>
      </w:r>
    </w:p>
    <w:p w:rsidR="00430726" w:rsidRPr="00AB0836" w:rsidRDefault="00430726" w:rsidP="00430726">
      <w:pPr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t>W celu określenia wielkości emisji moniaku (NH</w:t>
      </w:r>
      <w:r w:rsidRPr="00AB0836">
        <w:rPr>
          <w:szCs w:val="24"/>
          <w:vertAlign w:val="subscript"/>
        </w:rPr>
        <w:t>3</w:t>
      </w:r>
      <w:r w:rsidRPr="00AB0836">
        <w:rPr>
          <w:szCs w:val="24"/>
        </w:rPr>
        <w:t>) i siarkowodoru (H</w:t>
      </w:r>
      <w:r w:rsidRPr="00AB0836">
        <w:rPr>
          <w:szCs w:val="24"/>
          <w:vertAlign w:val="subscript"/>
        </w:rPr>
        <w:t>2</w:t>
      </w:r>
      <w:r w:rsidRPr="00AB0836">
        <w:rPr>
          <w:szCs w:val="24"/>
        </w:rPr>
        <w:t xml:space="preserve">S) przyjęto teoretyczne dane zawarte w publikacjach „Charakterystyka technologiczna drobiu i świń w Unii Europejskiej” z 2003 r. oraz „ Systemy utrzymania świń. Poradnik” opracowanego w ramach Projektu Bliźniaczego Phare-standardy technologiczne dla gospodarstw rolnych oraz Pracy Naukowej Instytutu Inżynierii Ochrony Środowiska Politechniki Wrocławskiej z serii Monografie, Stanisław </w:t>
      </w:r>
      <w:proofErr w:type="spellStart"/>
      <w:r w:rsidRPr="00AB0836">
        <w:rPr>
          <w:szCs w:val="24"/>
        </w:rPr>
        <w:t>Hławiczka</w:t>
      </w:r>
      <w:proofErr w:type="spellEnd"/>
      <w:r w:rsidRPr="00AB0836">
        <w:rPr>
          <w:szCs w:val="24"/>
        </w:rPr>
        <w:t xml:space="preserve"> „Uciążliwość zapachowa jako element ocen oddziaływania na środowisko”, 1993 r.  </w:t>
      </w: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t>Dane emitorów w poniższych tabelach. Powietrze będzie wyprowadzane za pomocą wentylatorów szczytowych i dachowych. Czas pracy wentylatorów dachowych wynosi 8760 godzin. Wentylatory szczytowe będą wykorzystywane wyłącznie w okresie letnim w trakcie wysokich temperatur. Maksymalny czas pracy wynosi 540 godzin. Praca wentylatorów przez okres 30 dnia po 18 godzin dziennie. W trakcie nocy wentylatory nie będą pracować.</w:t>
      </w: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  <w:sectPr w:rsidR="00430726" w:rsidRPr="00AB0836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szCs w:val="24"/>
        </w:rPr>
      </w:pPr>
      <w:r w:rsidRPr="00AB0836">
        <w:rPr>
          <w:szCs w:val="24"/>
        </w:rPr>
        <w:lastRenderedPageBreak/>
        <w:t>Szacowana wielkość emisji, na podstawie powyższych danych, dla hodowli trzody chlewnej w systemie bezściółkowym wynosi: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1"/>
        <w:gridCol w:w="833"/>
        <w:gridCol w:w="1842"/>
        <w:gridCol w:w="1134"/>
        <w:gridCol w:w="1276"/>
        <w:gridCol w:w="992"/>
        <w:gridCol w:w="1134"/>
      </w:tblGrid>
      <w:tr w:rsidR="00AB0836" w:rsidRPr="00AB0836" w:rsidTr="00393121">
        <w:trPr>
          <w:trHeight w:val="975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Rodzaj zwierząt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Ilość sztuk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System utrzymania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Amoniak </w:t>
            </w:r>
            <w:r w:rsidRPr="00AB0836">
              <w:rPr>
                <w:b/>
                <w:bCs/>
                <w:sz w:val="18"/>
                <w:szCs w:val="18"/>
              </w:rPr>
              <w:t>w kg - emisja 1/sztuka/rok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Siarkowodór </w:t>
            </w: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Metan</w:t>
            </w:r>
          </w:p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 xml:space="preserve">Podtlenek azotu </w:t>
            </w:r>
          </w:p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 w:val="20"/>
                <w:szCs w:val="20"/>
              </w:rPr>
              <w:t>w kg - emisja 1/sztuka/rok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Lochy prośne,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Lochy oproszone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Knury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Loszki młode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Prosiaki do 2 miesiąca życia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C66EEA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</w:t>
            </w:r>
            <w:r w:rsidR="00C66EEA" w:rsidRPr="00AB0836">
              <w:rPr>
                <w:szCs w:val="24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C66EEA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</w:t>
            </w:r>
            <w:r w:rsidR="00C66EEA" w:rsidRPr="00AB0836">
              <w:rPr>
                <w:szCs w:val="24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AB083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Warchlaki od 2 do 4 miesięcy do 30 kg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6A2C17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6A2C17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3,44</w:t>
            </w:r>
          </w:p>
        </w:tc>
      </w:tr>
      <w:tr w:rsidR="00430726" w:rsidRPr="00AB0836" w:rsidTr="00393121">
        <w:trPr>
          <w:trHeight w:val="300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Tuczniki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Cs w:val="24"/>
              </w:rPr>
            </w:pPr>
            <w:r w:rsidRPr="00AB0836">
              <w:rPr>
                <w:b/>
                <w:bCs/>
                <w:szCs w:val="24"/>
              </w:rPr>
              <w:t>bezściółkowy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2,175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0,085</w:t>
            </w:r>
          </w:p>
        </w:tc>
      </w:tr>
    </w:tbl>
    <w:p w:rsidR="00430726" w:rsidRPr="00AB0836" w:rsidRDefault="00430726" w:rsidP="00430726">
      <w:pPr>
        <w:pStyle w:val="Tekstpodstawowy23"/>
        <w:tabs>
          <w:tab w:val="left" w:pos="567"/>
        </w:tabs>
        <w:spacing w:line="240" w:lineRule="auto"/>
        <w:rPr>
          <w:rFonts w:ascii="Times New Roman" w:hAnsi="Times New Roman" w:cs="Times New Roman"/>
          <w:b/>
          <w:sz w:val="22"/>
        </w:rPr>
      </w:pPr>
    </w:p>
    <w:p w:rsidR="00430726" w:rsidRPr="00AB0836" w:rsidRDefault="00430726" w:rsidP="00430726">
      <w:pPr>
        <w:shd w:val="clear" w:color="auto" w:fill="FFFFFF"/>
        <w:ind w:right="567"/>
        <w:rPr>
          <w:szCs w:val="24"/>
        </w:rPr>
      </w:pPr>
      <w:r w:rsidRPr="00AB0836">
        <w:rPr>
          <w:szCs w:val="24"/>
        </w:rPr>
        <w:t>Obliczenia dla wariantu proponowanego przez Inwestora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2645,0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0,3019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83,8724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1568,0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0,1790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49,7210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4,6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0,0005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0,1459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0,0298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8,2763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C66EEA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2635,04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C66EEA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0,</w:t>
            </w:r>
            <w:r w:rsidR="00C66EEA" w:rsidRPr="00AB0836">
              <w:rPr>
                <w:bCs/>
                <w:sz w:val="18"/>
                <w:szCs w:val="18"/>
              </w:rPr>
              <w:t>30080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C66EEA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83,55657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2215,360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0,2529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70,2486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16008,0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1,8274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20"/>
                <w:szCs w:val="20"/>
              </w:rPr>
            </w:pPr>
            <w:r w:rsidRPr="00AB0836">
              <w:rPr>
                <w:sz w:val="18"/>
                <w:szCs w:val="18"/>
              </w:rPr>
              <w:t>507,6104</w:t>
            </w:r>
          </w:p>
        </w:tc>
      </w:tr>
      <w:tr w:rsidR="0043072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20"/>
                <w:szCs w:val="20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20"/>
                <w:szCs w:val="20"/>
              </w:rPr>
            </w:pPr>
            <w:r w:rsidRPr="00AB0836">
              <w:rPr>
                <w:sz w:val="20"/>
                <w:szCs w:val="2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21276,2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2,4288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20"/>
                <w:szCs w:val="20"/>
              </w:rPr>
            </w:pPr>
            <w:r w:rsidRPr="00AB0836">
              <w:rPr>
                <w:bCs/>
                <w:sz w:val="18"/>
                <w:szCs w:val="18"/>
              </w:rPr>
              <w:t>674,6639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</w:pPr>
    </w:p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</w:pPr>
    </w:p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lang w:val="pl-PL"/>
        </w:rPr>
        <w:sectPr w:rsidR="00430726" w:rsidRPr="00AB08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56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lastRenderedPageBreak/>
              <w:t>Rodzaj zwierząt/emisja siarkowodór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211,60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0,0242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6,7098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125,44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0,0143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3,9777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0,368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0,0117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20,88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0,6621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393121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210,8032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9B52D7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0,0241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9B52D7" w:rsidP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6,6845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FFC" w:rsidRPr="00AB0836" w:rsidRDefault="004B4FFC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177,2288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5,6199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1280,64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40,6088</w:t>
            </w:r>
          </w:p>
        </w:tc>
      </w:tr>
      <w:tr w:rsidR="00430726" w:rsidRPr="00AB0836" w:rsidTr="00393121">
        <w:trPr>
          <w:trHeight w:val="32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1702,096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0,1943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53,9731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sz w:val="18"/>
          <w:szCs w:val="18"/>
          <w:lang w:val="pl-PL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Rodzaj zwierząt/emisja metan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24265,0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2,7700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769,4381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6752,0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0,7708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214,1045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42,2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0,0048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1,3382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438,0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13,8889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23899,2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2,7282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757,8387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20092,8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2,2937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637,1385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26864,0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3,0667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851,8519</w:t>
            </w:r>
          </w:p>
        </w:tc>
      </w:tr>
      <w:tr w:rsidR="00430726" w:rsidRPr="00AB0836" w:rsidTr="00393121">
        <w:trPr>
          <w:trHeight w:val="352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102353,2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11,6842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3245,5987</w:t>
            </w:r>
          </w:p>
        </w:tc>
      </w:tr>
    </w:tbl>
    <w:p w:rsidR="00430726" w:rsidRPr="00AB0836" w:rsidRDefault="00430726" w:rsidP="00430726">
      <w:pPr>
        <w:pStyle w:val="Tekstpodstawowy22"/>
        <w:spacing w:line="240" w:lineRule="auto"/>
        <w:ind w:right="567"/>
        <w:rPr>
          <w:rFonts w:ascii="Times New Roman" w:hAnsi="Times New Roman" w:cs="Times New Roman"/>
          <w:b w:val="0"/>
          <w:sz w:val="18"/>
          <w:szCs w:val="18"/>
          <w:lang w:val="pl-PL"/>
        </w:rPr>
      </w:pP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708"/>
        <w:gridCol w:w="1277"/>
        <w:gridCol w:w="893"/>
        <w:gridCol w:w="1085"/>
        <w:gridCol w:w="1085"/>
      </w:tblGrid>
      <w:tr w:rsidR="00AB0836" w:rsidRPr="00AB0836" w:rsidTr="00393121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Rodzaj zwierząt/emisja podtlenek azotu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Ilość sztuki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system utrzymania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kg/rok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kg/h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18"/>
                <w:szCs w:val="18"/>
              </w:rPr>
            </w:pPr>
            <w:r w:rsidRPr="00AB0836">
              <w:rPr>
                <w:b/>
                <w:bCs/>
                <w:sz w:val="18"/>
                <w:szCs w:val="18"/>
              </w:rPr>
              <w:t>mg/s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prośne, 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1150</w:t>
            </w: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bezściółkowy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781"/>
              </w:tabs>
              <w:ind w:right="114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3956,0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45"/>
              </w:tabs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0,4516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tabs>
                <w:tab w:val="left" w:pos="929"/>
              </w:tabs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125,4439</w:t>
            </w:r>
          </w:p>
        </w:tc>
      </w:tr>
      <w:tr w:rsidR="00AB0836" w:rsidRPr="00AB0836" w:rsidTr="00393121">
        <w:trPr>
          <w:trHeight w:val="4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Lochy oproszone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1100,80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0,1257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34,9061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knury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6,880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0,0008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0,2182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Loszki młode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120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412,80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0,0471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13,0898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prosiaki do 2 miesiąca życia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6128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21080,32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2,4064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668,4526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warchlaki od 2 do 4 miesięcy do 30 kg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5152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17722,88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2,0232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561,9888</w:t>
            </w:r>
          </w:p>
        </w:tc>
      </w:tr>
      <w:tr w:rsidR="00AB0836" w:rsidRPr="00AB0836" w:rsidTr="00393121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tuczniki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7360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625,60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0726" w:rsidRPr="00AB0836" w:rsidRDefault="00430726" w:rsidP="00393121">
            <w:pPr>
              <w:ind w:right="16"/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19,8376</w:t>
            </w:r>
          </w:p>
        </w:tc>
      </w:tr>
      <w:tr w:rsidR="00430726" w:rsidRPr="00AB0836" w:rsidTr="00393121">
        <w:trPr>
          <w:trHeight w:val="28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Łącznie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44905,28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5,1262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ind w:right="16"/>
              <w:jc w:val="right"/>
              <w:rPr>
                <w:bCs/>
                <w:sz w:val="18"/>
                <w:szCs w:val="18"/>
              </w:rPr>
            </w:pPr>
            <w:r w:rsidRPr="00AB0836">
              <w:rPr>
                <w:bCs/>
                <w:sz w:val="18"/>
                <w:szCs w:val="18"/>
              </w:rPr>
              <w:t>1423,9371</w:t>
            </w:r>
          </w:p>
        </w:tc>
      </w:tr>
    </w:tbl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</w:pPr>
    </w:p>
    <w:p w:rsidR="009B52D7" w:rsidRPr="00AB0836" w:rsidRDefault="009B52D7" w:rsidP="00430726">
      <w:pPr>
        <w:pStyle w:val="Akapitzlist"/>
        <w:jc w:val="both"/>
        <w:rPr>
          <w:b/>
          <w:sz w:val="28"/>
          <w:szCs w:val="28"/>
        </w:rPr>
      </w:pPr>
    </w:p>
    <w:p w:rsidR="00430726" w:rsidRPr="00AB0836" w:rsidRDefault="00430726" w:rsidP="00430726">
      <w:pPr>
        <w:pStyle w:val="Akapitzlist"/>
        <w:jc w:val="both"/>
        <w:rPr>
          <w:b/>
          <w:sz w:val="28"/>
          <w:szCs w:val="28"/>
        </w:rPr>
        <w:sectPr w:rsidR="00430726" w:rsidRPr="00AB083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0726" w:rsidRPr="00AB0836" w:rsidRDefault="00430726" w:rsidP="00430726">
      <w:pPr>
        <w:shd w:val="clear" w:color="auto" w:fill="FFFFFF"/>
        <w:spacing w:after="0"/>
        <w:jc w:val="both"/>
        <w:rPr>
          <w:b/>
          <w:szCs w:val="24"/>
        </w:rPr>
      </w:pPr>
      <w:r w:rsidRPr="00AB0836">
        <w:rPr>
          <w:b/>
          <w:szCs w:val="24"/>
        </w:rPr>
        <w:lastRenderedPageBreak/>
        <w:t>Emisja z poszczególnych pomieszczeń</w:t>
      </w:r>
    </w:p>
    <w:p w:rsidR="00430726" w:rsidRPr="00AB0836" w:rsidRDefault="00430726" w:rsidP="00430726">
      <w:pPr>
        <w:spacing w:after="0"/>
        <w:jc w:val="both"/>
      </w:pPr>
      <w:r w:rsidRPr="00AB0836">
        <w:t>Budynek krycia, knurów i loch remontowych</w:t>
      </w:r>
    </w:p>
    <w:tbl>
      <w:tblPr>
        <w:tblW w:w="125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868"/>
        <w:gridCol w:w="1130"/>
        <w:gridCol w:w="1114"/>
        <w:gridCol w:w="782"/>
        <w:gridCol w:w="860"/>
        <w:gridCol w:w="1307"/>
        <w:gridCol w:w="1918"/>
        <w:gridCol w:w="857"/>
        <w:gridCol w:w="857"/>
      </w:tblGrid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763,6000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24,2136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11,3005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12,9131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1,8834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6,4566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4,6000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0,1459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0,0681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0,0778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0,0389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261,0000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8,2763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3,8625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4,4137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0,6438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2,2069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1029,2000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0,1175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32,6357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15,2311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17,4046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2,5385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8,7023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amoniaku z jednego wentylatora EMI po za okresem pracy wentylatorów Master wynosi 5,44 mg/s.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61,0880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1,9371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0,9040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1,0330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0,5165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0,3680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0,0117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0,0054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0,0062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0,0031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20,8800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0,6621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0,3090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0,3531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0,1765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82,3360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2,6109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1,2185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1,3924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0,2031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b/>
                <w:sz w:val="18"/>
                <w:szCs w:val="18"/>
              </w:rPr>
            </w:pPr>
            <w:r w:rsidRPr="00AB0836">
              <w:rPr>
                <w:b/>
                <w:sz w:val="18"/>
                <w:szCs w:val="18"/>
              </w:rPr>
              <w:t>0,6962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  <w:r w:rsidRPr="00AB0836">
              <w:rPr>
                <w:szCs w:val="24"/>
              </w:rPr>
              <w:t>Emisja siarkowodoru z jednego wentylatora EMI po za okresem pracy wentylatorów Master wynosi 0,43515 mg/s</w:t>
            </w:r>
            <w:r w:rsidRPr="00AB0836">
              <w:rPr>
                <w:rFonts w:ascii="Calibri" w:hAnsi="Calibri"/>
              </w:rPr>
              <w:t>.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7005,2000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222,1334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103,6697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118,4638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17,2783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59,2319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42,2000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1,3382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0,6245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0,7136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0,1041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0,3568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438,0000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13,8889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6,4819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7,4069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1,0803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3,7035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7485,4000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0,8545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237,3605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110,7761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126,5843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18,4627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63,2922</w:t>
            </w:r>
          </w:p>
        </w:tc>
      </w:tr>
      <w:tr w:rsidR="00AB0836" w:rsidRPr="00AB0836" w:rsidTr="00393121">
        <w:trPr>
          <w:trHeight w:val="300"/>
        </w:trPr>
        <w:tc>
          <w:tcPr>
            <w:tcW w:w="2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8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332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1142,0800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0,1304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36,2151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16,9016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19,3135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2,8169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9,6568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6,8800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0,2182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0,1018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0,1163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0,0582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120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412,8000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0,0471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13,0898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6,1090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6,9808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1,0182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3,4904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8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1561,7600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0,1783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49,5231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23,1124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26,4107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3,8521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13,2053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loch prośnych</w:t>
      </w:r>
    </w:p>
    <w:tbl>
      <w:tblPr>
        <w:tblW w:w="1367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120"/>
        <w:gridCol w:w="1130"/>
        <w:gridCol w:w="1360"/>
        <w:gridCol w:w="980"/>
        <w:gridCol w:w="980"/>
        <w:gridCol w:w="1307"/>
        <w:gridCol w:w="1918"/>
        <w:gridCol w:w="980"/>
        <w:gridCol w:w="980"/>
      </w:tblGrid>
      <w:tr w:rsidR="00AB0836" w:rsidRPr="00AB0836" w:rsidTr="0039312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1766,4000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56,0122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33,2320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11,3901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1766,4000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56,0122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33,2320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3,3232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11,3901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amoniaku z jednego wentylatora EMI po za okresem pracy wentylatorów Master wynosi 5,60122 mg/s</w:t>
            </w: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141,3120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4,4810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2,6586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0,9112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141,3120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4,4810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2,6586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0,9112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szCs w:val="24"/>
              </w:rPr>
            </w:pPr>
            <w:r w:rsidRPr="00AB0836">
              <w:rPr>
                <w:szCs w:val="24"/>
              </w:rPr>
              <w:t>Emisja siarkowodoru z jednego wentylatora EMI po za okresem pracy wentylatorów Master wynosi 0, 44810 mg/s</w:t>
            </w:r>
          </w:p>
          <w:p w:rsidR="00430726" w:rsidRPr="00AB0836" w:rsidRDefault="00430726" w:rsidP="00393121">
            <w:pPr>
              <w:rPr>
                <w:szCs w:val="24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16204,8000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1,8499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513,8508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304,8677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208,9831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30,4868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104,4916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16204,8000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1,8499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513,8508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304,8677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208,9831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30,4868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104,4916</w:t>
            </w:r>
          </w:p>
        </w:tc>
      </w:tr>
      <w:tr w:rsidR="00AB0836" w:rsidRPr="00AB0836" w:rsidTr="00393121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EMI [mg/s]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wentylatorów Master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Master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768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2641,9200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83,7747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49,7035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34,0712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17,0356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2641,9200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83,7747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49,7035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34,0712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17,0356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kwarantanny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3,6466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0,2917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1055,0000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0,1204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1055,0000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0,1204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33,4538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50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5,4541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porodowy – duża komora (1 z 4)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5"/>
        <w:gridCol w:w="968"/>
        <w:gridCol w:w="973"/>
        <w:gridCol w:w="972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313,6000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9,9442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2,4860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630,0800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19,9797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4,9949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25,0880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0,7955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0,1989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B52D7" w:rsidRPr="00AB0836" w:rsidRDefault="009B52D7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2D7" w:rsidRPr="00AB0836" w:rsidRDefault="009B52D7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50,4064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0,0058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1,5984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0,3996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1350,4000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42,8209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10,7052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4220,8000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0,4818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133,8407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33,4602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64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220,1600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0,0251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6,9812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1,7453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2752,0000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0,3142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87,2653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21,8163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porodowy – mała komora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156,8000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4,9721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2,4860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315,0400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9,9899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4,9949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12,5440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0,1989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25,2032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0,7992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0,3996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675,2000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0,0771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21,4105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10,7052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2110,4000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66,9203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33,4602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32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110,0800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3,4906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1,7453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1376,0000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0,1571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43,6327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21,8163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 xml:space="preserve">Budynek odchowalni prosiąt – komora baby </w:t>
      </w:r>
      <w:proofErr w:type="spellStart"/>
      <w:r w:rsidRPr="00AB0836">
        <w:t>room</w:t>
      </w:r>
      <w:proofErr w:type="spellEnd"/>
      <w:r w:rsidRPr="00AB0836">
        <w:t xml:space="preserve"> (1 z 3)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9"/>
        <w:gridCol w:w="1106"/>
        <w:gridCol w:w="1130"/>
        <w:gridCol w:w="1344"/>
        <w:gridCol w:w="969"/>
        <w:gridCol w:w="969"/>
        <w:gridCol w:w="973"/>
      </w:tblGrid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34,4000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34,4000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0,0039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1,0908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B4FFC" w:rsidRPr="00AB0836" w:rsidRDefault="004B4FFC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2,7520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C" w:rsidRPr="00AB0836" w:rsidRDefault="004B4FFC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2,7520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0,0003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0,0873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312,0000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312,0000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0,0356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9,8935</w:t>
            </w:r>
          </w:p>
        </w:tc>
      </w:tr>
      <w:tr w:rsidR="00AB0836" w:rsidRPr="00AB0836" w:rsidTr="00393121">
        <w:trPr>
          <w:trHeight w:val="300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80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275,2000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275,2000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0,0314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8,7265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duża odchowalnia prosiąt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6F1" w:rsidRPr="00AB0836" w:rsidRDefault="000E26F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duża odchowalnia warchlaków (1 z 4)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3,3452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0,2676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30,3399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26,7614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odchowalni prosiąt – komora mała odchowalnia prosiąt (1 z 2)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158,2400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5,0178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2,5089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12,6592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0,4014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5234" w:rsidRPr="00AB0836" w:rsidRDefault="00325234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0,2007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1435,2000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0,1638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45,5099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22,7549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368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1265,9200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0,1445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40,1421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20,0710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tuczu – komora warchlakarni (1 z 3)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1,2544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316,4800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0,0361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1,2544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451A" w:rsidRPr="00AB0836" w:rsidRDefault="002F451A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451A" w:rsidRPr="00AB0836" w:rsidRDefault="002F451A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0,1004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25,3184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0,0029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0,8028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BF0" w:rsidRPr="00AB0836" w:rsidRDefault="00676BF0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0,1004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11,3775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2870,4000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0,3277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91,0198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11,3775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2531,8400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0,2890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80,2841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10,0355</w:t>
            </w:r>
          </w:p>
        </w:tc>
      </w:tr>
    </w:tbl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/>
    <w:p w:rsidR="00430726" w:rsidRPr="00AB0836" w:rsidRDefault="00430726" w:rsidP="00430726">
      <w:r w:rsidRPr="00AB0836">
        <w:lastRenderedPageBreak/>
        <w:t>Budynek tuczu – komora tuczu (1 z 10)</w:t>
      </w:r>
    </w:p>
    <w:tbl>
      <w:tblPr>
        <w:tblW w:w="941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1105"/>
        <w:gridCol w:w="1130"/>
        <w:gridCol w:w="1346"/>
        <w:gridCol w:w="968"/>
        <w:gridCol w:w="971"/>
        <w:gridCol w:w="973"/>
      </w:tblGrid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Rodzaj zwierząt/emisja amoniaku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1600,8000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0,1827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50,7610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6,3451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1600,8000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0,1827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50,7610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6,3451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siarkowodór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128,0640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4,0609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0,5076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128,0640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0,0146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4,0609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0,5076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>Rodzaj zwierząt/emisja  metan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85,1852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10,6481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2686,4000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0,3067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85,1852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10,6481</w:t>
            </w:r>
          </w:p>
        </w:tc>
      </w:tr>
      <w:tr w:rsidR="00AB0836" w:rsidRPr="00AB0836" w:rsidTr="00393121">
        <w:trPr>
          <w:trHeight w:val="300"/>
        </w:trPr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726" w:rsidRPr="00AB0836" w:rsidRDefault="00430726" w:rsidP="00393121">
            <w:pPr>
              <w:rPr>
                <w:rFonts w:ascii="Calibri" w:hAnsi="Calibri"/>
              </w:rPr>
            </w:pPr>
          </w:p>
        </w:tc>
      </w:tr>
      <w:tr w:rsidR="00AB0836" w:rsidRPr="00AB0836" w:rsidTr="00393121">
        <w:trPr>
          <w:trHeight w:val="780"/>
        </w:trPr>
        <w:tc>
          <w:tcPr>
            <w:tcW w:w="2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lastRenderedPageBreak/>
              <w:t xml:space="preserve">Rodzaj zwierząt/emisja </w:t>
            </w:r>
            <w:proofErr w:type="spellStart"/>
            <w:r w:rsidRPr="00AB0836">
              <w:rPr>
                <w:b/>
                <w:bCs/>
                <w:sz w:val="20"/>
                <w:szCs w:val="20"/>
              </w:rPr>
              <w:t>podltenek</w:t>
            </w:r>
            <w:proofErr w:type="spellEnd"/>
            <w:r w:rsidRPr="00AB0836">
              <w:rPr>
                <w:b/>
                <w:bCs/>
                <w:sz w:val="20"/>
                <w:szCs w:val="20"/>
              </w:rPr>
              <w:t xml:space="preserve"> azotu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Ilość sztuki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system utrzymania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kg/rok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kg/h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mg/s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b/>
                <w:bCs/>
                <w:sz w:val="20"/>
                <w:szCs w:val="20"/>
              </w:rPr>
            </w:pPr>
            <w:r w:rsidRPr="00AB0836">
              <w:rPr>
                <w:b/>
                <w:bCs/>
                <w:sz w:val="20"/>
                <w:szCs w:val="20"/>
              </w:rPr>
              <w:t>Emisja z 1 emitora EMI [mg/s]</w:t>
            </w:r>
          </w:p>
        </w:tc>
      </w:tr>
      <w:tr w:rsidR="00AB0836" w:rsidRPr="00AB0836" w:rsidTr="00393121">
        <w:trPr>
          <w:trHeight w:val="1035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prośne, 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bezściółkowy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Lochy oproszone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knury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Loszki młode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prosiaki do 2 miesiąca życia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warchlaki od 2 do 4 miesięcy do 30 kg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0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0,0000</w:t>
            </w:r>
          </w:p>
        </w:tc>
      </w:tr>
      <w:tr w:rsidR="00AB083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Tuczniki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center"/>
              <w:rPr>
                <w:szCs w:val="24"/>
              </w:rPr>
            </w:pPr>
            <w:r w:rsidRPr="00AB0836">
              <w:rPr>
                <w:szCs w:val="24"/>
              </w:rPr>
              <w:t>736</w:t>
            </w: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62,5600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1,9838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0,2480</w:t>
            </w:r>
          </w:p>
        </w:tc>
      </w:tr>
      <w:tr w:rsidR="00430726" w:rsidRPr="00AB0836" w:rsidTr="00393121">
        <w:trPr>
          <w:trHeight w:val="330"/>
        </w:trPr>
        <w:tc>
          <w:tcPr>
            <w:tcW w:w="29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Łącznie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62,5600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0,0071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1,9838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726" w:rsidRPr="00AB0836" w:rsidRDefault="00430726" w:rsidP="00393121">
            <w:pPr>
              <w:jc w:val="right"/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0,2480</w:t>
            </w:r>
          </w:p>
        </w:tc>
      </w:tr>
    </w:tbl>
    <w:p w:rsidR="00430726" w:rsidRPr="00AB0836" w:rsidRDefault="00430726" w:rsidP="00430726">
      <w:pPr>
        <w:jc w:val="both"/>
        <w:rPr>
          <w:b/>
          <w:sz w:val="28"/>
          <w:szCs w:val="28"/>
        </w:rPr>
      </w:pPr>
    </w:p>
    <w:p w:rsidR="007D6108" w:rsidRPr="00AB0836" w:rsidRDefault="007D6108"/>
    <w:p w:rsidR="007D6108" w:rsidRPr="00AB0836" w:rsidRDefault="007D6108"/>
    <w:p w:rsidR="007D6108" w:rsidRPr="00AB0836" w:rsidRDefault="007D6108">
      <w:pPr>
        <w:sectPr w:rsidR="007D6108" w:rsidRPr="00AB0836" w:rsidSect="009B52D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7D6108" w:rsidRPr="00AB0836" w:rsidRDefault="007D6108"/>
    <w:p w:rsidR="007D6108" w:rsidRPr="00AB0836" w:rsidRDefault="007D6108" w:rsidP="007D6108">
      <w:pPr>
        <w:pStyle w:val="Nagwek3"/>
        <w:rPr>
          <w:color w:val="auto"/>
        </w:rPr>
      </w:pPr>
      <w:r w:rsidRPr="00AB0836">
        <w:rPr>
          <w:color w:val="auto"/>
        </w:rPr>
        <w:t>ANALIZA UCIĄŻLIWOŚCI OBIEKTU DLA POWIETRZA</w:t>
      </w:r>
    </w:p>
    <w:p w:rsidR="007D6108" w:rsidRPr="00AB0836" w:rsidRDefault="007D6108" w:rsidP="007D6108">
      <w:pPr>
        <w:rPr>
          <w:lang w:eastAsia="ar-SA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Analiza uciążliwości obiektu dotycząca emisji do powietrza atmosferycznego w rejonie miejscowości Buczek oraz miejscowości sąsiadujących, przeprowadzono przy pomocy programu Operat FB,  zgodnego z referencyjną metodyką modelowania poziomów substancji w powietrzu, zalecaną w Rozporządzeniu Ministra Środowiska z dnia 26 stycznia 2010 roku w sprawie wartości odniesienia dla niektórych substancji w powietrzu.</w:t>
      </w:r>
    </w:p>
    <w:p w:rsidR="007D6108" w:rsidRPr="00AB0836" w:rsidRDefault="007D6108" w:rsidP="007D6108">
      <w:pPr>
        <w:pStyle w:val="Akapitzlist"/>
        <w:spacing w:after="0"/>
        <w:ind w:left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C517C2">
        <w:rPr>
          <w:color w:val="FF0000"/>
          <w:szCs w:val="24"/>
        </w:rPr>
        <w:t xml:space="preserve">W załączeniu do </w:t>
      </w:r>
      <w:r w:rsidR="00C517C2" w:rsidRPr="00C517C2">
        <w:rPr>
          <w:color w:val="FF0000"/>
          <w:szCs w:val="24"/>
        </w:rPr>
        <w:t>pisma</w:t>
      </w:r>
      <w:r w:rsidRPr="00C517C2">
        <w:rPr>
          <w:color w:val="FF0000"/>
          <w:szCs w:val="24"/>
        </w:rPr>
        <w:t xml:space="preserve"> przedstawiono wyliczenia (tabele) oraz mapy stężeń zanieczyszczeń w powietrzu (załączniki </w:t>
      </w:r>
      <w:r w:rsidR="00C517C2">
        <w:rPr>
          <w:color w:val="FF0000"/>
          <w:szCs w:val="24"/>
        </w:rPr>
        <w:t>nr 1 do pisma</w:t>
      </w:r>
      <w:r w:rsidRPr="00C517C2">
        <w:rPr>
          <w:color w:val="FF0000"/>
          <w:szCs w:val="24"/>
        </w:rPr>
        <w:t>).</w:t>
      </w:r>
      <w:r w:rsidRPr="00AB0836">
        <w:rPr>
          <w:szCs w:val="24"/>
        </w:rPr>
        <w:t xml:space="preserve"> Zastosowane w programie róże wiatrów stanowią modele dla miasta Chojnice:</w:t>
      </w:r>
    </w:p>
    <w:p w:rsidR="007D6108" w:rsidRPr="00AB0836" w:rsidRDefault="007D6108" w:rsidP="007D6108">
      <w:pPr>
        <w:spacing w:after="0"/>
        <w:jc w:val="both"/>
      </w:pPr>
    </w:p>
    <w:p w:rsidR="007D6108" w:rsidRPr="00AB0836" w:rsidRDefault="007D6108" w:rsidP="007D6108">
      <w:pPr>
        <w:ind w:right="-142"/>
        <w:jc w:val="both"/>
        <w:rPr>
          <w:szCs w:val="24"/>
        </w:rPr>
      </w:pPr>
      <w:r w:rsidRPr="00AB0836">
        <w:rPr>
          <w:szCs w:val="24"/>
        </w:rPr>
        <w:t>Do oceny stopnia oddziaływania chlewni na stan czystości powietrza wykorzystano wartości odniesienia emitowanych substancji w powietrzu: przy czym maksymalna dopuszczalna częstość przekraczania wartości D</w:t>
      </w:r>
      <w:r w:rsidRPr="00AB0836">
        <w:rPr>
          <w:szCs w:val="24"/>
          <w:vertAlign w:val="subscript"/>
        </w:rPr>
        <w:t>1</w:t>
      </w:r>
      <w:r w:rsidRPr="00AB0836">
        <w:rPr>
          <w:szCs w:val="24"/>
        </w:rPr>
        <w:t xml:space="preserve"> wynosi 0,274% czasu w roku dla dwutlenku siarki, natomiast dla pozostałych substancji 0,2%.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pStyle w:val="Tekstpodstawowywcity21"/>
        <w:rPr>
          <w:lang w:val="pl-PL"/>
        </w:rPr>
      </w:pPr>
    </w:p>
    <w:p w:rsidR="007D6108" w:rsidRPr="00AB0836" w:rsidRDefault="007D6108" w:rsidP="007D6108">
      <w:pPr>
        <w:pStyle w:val="Tekstpodstawowywcity21"/>
        <w:rPr>
          <w:lang w:val="pl-PL"/>
        </w:rPr>
      </w:pPr>
      <w:r w:rsidRPr="00AB0836">
        <w:rPr>
          <w:noProof/>
          <w:lang w:val="pl-PL" w:eastAsia="pl-PL"/>
        </w:rPr>
        <w:lastRenderedPageBreak/>
        <w:drawing>
          <wp:inline distT="0" distB="0" distL="0" distR="0" wp14:anchorId="200D5345" wp14:editId="3A403C08">
            <wp:extent cx="5667375" cy="48672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108" w:rsidRPr="00AB0836" w:rsidRDefault="007D6108" w:rsidP="007D6108">
      <w:pPr>
        <w:pStyle w:val="Tekstpodstawowywcity21"/>
        <w:rPr>
          <w:lang w:val="pl-PL"/>
        </w:rPr>
      </w:pPr>
    </w:p>
    <w:tbl>
      <w:tblPr>
        <w:tblW w:w="0" w:type="auto"/>
        <w:tblInd w:w="-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2410"/>
        <w:gridCol w:w="2419"/>
      </w:tblGrid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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a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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</w:t>
            </w:r>
          </w:p>
        </w:tc>
      </w:tr>
      <w:tr w:rsidR="00AB0836" w:rsidRPr="00AB0836" w:rsidTr="00A558FA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 2,5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</w:tr>
    </w:tbl>
    <w:p w:rsidR="007D6108" w:rsidRPr="00AB0836" w:rsidRDefault="007D6108" w:rsidP="007D6108"/>
    <w:p w:rsidR="007D6108" w:rsidRPr="00AB0836" w:rsidRDefault="007D6108" w:rsidP="007D6108">
      <w:pPr>
        <w:ind w:right="-142"/>
        <w:rPr>
          <w:szCs w:val="24"/>
        </w:rPr>
      </w:pPr>
    </w:p>
    <w:p w:rsidR="007D6108" w:rsidRPr="00AB0836" w:rsidRDefault="007D6108" w:rsidP="007D6108">
      <w:pPr>
        <w:ind w:right="-142"/>
        <w:rPr>
          <w:szCs w:val="24"/>
        </w:rPr>
      </w:pPr>
      <w:r w:rsidRPr="00AB0836">
        <w:rPr>
          <w:szCs w:val="24"/>
        </w:rPr>
        <w:lastRenderedPageBreak/>
        <w:t>Omówienie wyników obliczeń</w:t>
      </w:r>
    </w:p>
    <w:p w:rsidR="007D6108" w:rsidRPr="00AB0836" w:rsidRDefault="007D6108" w:rsidP="007D6108">
      <w:pPr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Oddziaływanie planowanej chlewni na emisję do powietrza będzie lokalne i nieznaczące dla otoczenia. Uzyskane wyniki potwierdzają, że przedsięwzięcie nie będzie oddziaływać ponad normatywnie na środowisko poza granicami działki.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Akapitzlist"/>
        <w:jc w:val="center"/>
        <w:rPr>
          <w:b/>
          <w:sz w:val="28"/>
          <w:szCs w:val="28"/>
        </w:rPr>
      </w:pPr>
      <w:r w:rsidRPr="00AB0836">
        <w:rPr>
          <w:b/>
          <w:i/>
        </w:rPr>
        <w:t>DANE WYJŚCIOWE DO OBLICZEŃ – EMISJA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Podokresy pracy źródeł: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Na potrzeby obliczeń ustanowiono 2 podokresy pracy źródeł: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- pierwszy podokres wynoszący 540 godzin. W trakcie tego okresu pracować będą: emitory dachowe na budynkach, emitory szczytowe na budynkach, kotłownia, odbywać się będzie również przeładunek pasz do silosów i transport samochodowy, a także uwzględniono w tym podokresie emisję ze zbiorników na gnojowicę i biogazowni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 - drugi podokres wynoszący 8220 godzin. W trakcie tego okresu pracować będą: emitory dachowe na budynkach, kotłownia, odbywać się będzie również przeładunek pasz do silosów i transport samochodowy, a także uwzględniono w tym podokresie emisję ze zbiorników na gnojowicę i biogazowni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Siatka obliczeniowa ustawiona na wysokości 0 m, zakres osi x – od 0 m do 2500 m , zakres osi y od 0 do 2500 m, krok </w:t>
      </w:r>
      <w:r w:rsidR="00590B1A" w:rsidRPr="00AB0836">
        <w:rPr>
          <w:szCs w:val="24"/>
        </w:rPr>
        <w:t>2</w:t>
      </w:r>
      <w:r w:rsidRPr="00AB0836">
        <w:rPr>
          <w:szCs w:val="24"/>
        </w:rPr>
        <w:t>0 m natomiast współczynnik s</w:t>
      </w:r>
      <w:r w:rsidR="00590B1A" w:rsidRPr="00AB0836">
        <w:rPr>
          <w:szCs w:val="24"/>
        </w:rPr>
        <w:t>zorstkości terenu przyjęto 0, 1</w:t>
      </w:r>
      <w:r w:rsidRPr="00AB0836">
        <w:rPr>
          <w:szCs w:val="24"/>
        </w:rPr>
        <w:t xml:space="preserve">. Róża wiatru przyjęta do modelowania „Chojnice – rok”. 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Ponadto wykonano obliczenia na granicy zakładu – obliczenia co 5 m.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Akapitzlist"/>
        <w:jc w:val="center"/>
        <w:rPr>
          <w:b/>
          <w:sz w:val="28"/>
          <w:szCs w:val="28"/>
        </w:rPr>
      </w:pPr>
      <w:r w:rsidRPr="00AB0836">
        <w:rPr>
          <w:b/>
        </w:rPr>
        <w:t>OPIS UZYSKANYCH WYNIKÓW</w:t>
      </w:r>
    </w:p>
    <w:p w:rsidR="007D6108" w:rsidRPr="00AB0836" w:rsidRDefault="007D6108" w:rsidP="007D6108">
      <w:pPr>
        <w:pStyle w:val="Akapitzlist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Budynki z emitorami dachowymi i szczytowymi, silosy na paszę - załadunek, pojazdy poruszające się po terenie inwestycji, zbiornik na gnojowicę, biogazownia oraz kotłownia stanowią źródła emisji.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Spodziewane poziomy stężenia średniorocznego badanych zanieczyszczeń w powietrzu na terenie działek należących do „Prosiaczek” sp. z o.o. oraz działek sąsiednich, są niższe od wartości odniesienia. </w:t>
      </w:r>
    </w:p>
    <w:p w:rsidR="007D6108" w:rsidRPr="00C517C2" w:rsidRDefault="007D6108" w:rsidP="007D6108">
      <w:pPr>
        <w:spacing w:after="0"/>
        <w:jc w:val="both"/>
        <w:rPr>
          <w:color w:val="FF0000"/>
          <w:szCs w:val="24"/>
        </w:rPr>
      </w:pPr>
      <w:r w:rsidRPr="00AB0836">
        <w:rPr>
          <w:szCs w:val="24"/>
        </w:rPr>
        <w:t xml:space="preserve">Zarówno na działce planowanej inwestycji jak i terenach sąsiednich modelowane wartość zanieczyszczeń w powietrzu są niższe od dopuszczalnych norm. </w:t>
      </w:r>
      <w:r w:rsidRPr="00C517C2">
        <w:rPr>
          <w:color w:val="FF0000"/>
          <w:szCs w:val="24"/>
        </w:rPr>
        <w:t xml:space="preserve">Dokładne wyniki oraz mapy rozprzestrzeniania się zanieczyszczeń w powietrzu przedstawia załącznik </w:t>
      </w:r>
      <w:r w:rsidR="00C517C2" w:rsidRPr="00C517C2">
        <w:rPr>
          <w:color w:val="FF0000"/>
          <w:szCs w:val="24"/>
        </w:rPr>
        <w:t xml:space="preserve">nr 1 </w:t>
      </w:r>
      <w:r w:rsidRPr="00C517C2">
        <w:rPr>
          <w:color w:val="FF0000"/>
          <w:szCs w:val="24"/>
        </w:rPr>
        <w:t xml:space="preserve">do </w:t>
      </w:r>
      <w:r w:rsidR="00C517C2" w:rsidRPr="00C517C2">
        <w:rPr>
          <w:color w:val="FF0000"/>
          <w:szCs w:val="24"/>
        </w:rPr>
        <w:t>pisma</w:t>
      </w:r>
      <w:r w:rsidRPr="00C517C2">
        <w:rPr>
          <w:color w:val="FF0000"/>
          <w:szCs w:val="24"/>
        </w:rPr>
        <w:t xml:space="preserve">. </w:t>
      </w:r>
      <w:r w:rsidR="00C517C2">
        <w:rPr>
          <w:color w:val="FF0000"/>
          <w:szCs w:val="24"/>
        </w:rPr>
        <w:t>Załącznik ten odpowiada poprawionym załącznikom z raportu od nr 38 do 71.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>OPIS WYNIKÓW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  <w:r w:rsidRPr="00AB0836">
        <w:rPr>
          <w:szCs w:val="24"/>
        </w:rPr>
        <w:t xml:space="preserve">Wartość tła zanieczyszczeń dla </w:t>
      </w:r>
      <w:proofErr w:type="spellStart"/>
      <w:r w:rsidRPr="00AB0836">
        <w:rPr>
          <w:szCs w:val="24"/>
        </w:rPr>
        <w:t>ditlenku</w:t>
      </w:r>
      <w:proofErr w:type="spellEnd"/>
      <w:r w:rsidRPr="00AB0836">
        <w:rPr>
          <w:szCs w:val="24"/>
        </w:rPr>
        <w:t xml:space="preserve"> azotu, </w:t>
      </w:r>
      <w:proofErr w:type="spellStart"/>
      <w:r w:rsidRPr="00AB0836">
        <w:rPr>
          <w:szCs w:val="24"/>
        </w:rPr>
        <w:t>ditlenku</w:t>
      </w:r>
      <w:proofErr w:type="spellEnd"/>
      <w:r w:rsidRPr="00AB0836">
        <w:rPr>
          <w:szCs w:val="24"/>
        </w:rPr>
        <w:t xml:space="preserve"> siarki, pyłu przyjęto zgodnie z pismem WIOŚ w Bydgoszczy Pismo WIOŚ Bydgoszcz z dnia 6 maja 2016 r. znak: WIOŚ-WMŚ.7016.101.2016.JK  dla gminy Jeżewo.</w:t>
      </w:r>
    </w:p>
    <w:p w:rsidR="007D6108" w:rsidRPr="00AB0836" w:rsidRDefault="007D6108" w:rsidP="007D6108">
      <w:pPr>
        <w:spacing w:after="0"/>
        <w:jc w:val="both"/>
        <w:rPr>
          <w:b/>
          <w:szCs w:val="24"/>
        </w:rPr>
      </w:pPr>
    </w:p>
    <w:p w:rsidR="007D6108" w:rsidRPr="00AB0836" w:rsidRDefault="007D6108" w:rsidP="007D6108">
      <w:pPr>
        <w:pStyle w:val="Tekstpodstawowywcity21"/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B0836">
        <w:rPr>
          <w:rFonts w:ascii="Times New Roman" w:hAnsi="Times New Roman" w:cs="Times New Roman"/>
          <w:sz w:val="24"/>
          <w:szCs w:val="24"/>
          <w:lang w:val="pl-PL"/>
        </w:rPr>
        <w:t>Dla pozostałych substancji tło uwzględniono w wysokości 10% wartości odniesienia uśrednionej dla roku.</w:t>
      </w:r>
    </w:p>
    <w:tbl>
      <w:tblPr>
        <w:tblW w:w="0" w:type="auto"/>
        <w:tblInd w:w="-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4"/>
        <w:gridCol w:w="1701"/>
        <w:gridCol w:w="1701"/>
        <w:gridCol w:w="1710"/>
        <w:gridCol w:w="1701"/>
      </w:tblGrid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</w:rPr>
              <w:t>m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a</w:t>
            </w:r>
            <w:r w:rsidRPr="00AB0836">
              <w:rPr>
                <w:sz w:val="18"/>
                <w:szCs w:val="18"/>
                <w:lang w:val="de-DE"/>
              </w:rPr>
              <w:t xml:space="preserve">  [</w:t>
            </w:r>
            <w:r w:rsidRPr="00AB0836">
              <w:rPr>
                <w:sz w:val="18"/>
                <w:szCs w:val="18"/>
                <w:lang w:val="en-US"/>
              </w:rPr>
              <w:t>m</w:t>
            </w:r>
            <w:r w:rsidRPr="00AB0836">
              <w:rPr>
                <w:sz w:val="18"/>
                <w:szCs w:val="18"/>
                <w:lang w:val="de-DE"/>
              </w:rPr>
              <w:t>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]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R (mg/m3)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D</w:t>
            </w:r>
            <w:r w:rsidRPr="00AB0836">
              <w:rPr>
                <w:sz w:val="18"/>
                <w:szCs w:val="18"/>
                <w:vertAlign w:val="subscript"/>
              </w:rPr>
              <w:t>a</w:t>
            </w:r>
            <w:r w:rsidRPr="00AB0836">
              <w:rPr>
                <w:sz w:val="18"/>
                <w:szCs w:val="18"/>
              </w:rPr>
              <w:t>-R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900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38,7</w:t>
            </w:r>
          </w:p>
        </w:tc>
      </w:tr>
      <w:tr w:rsidR="00AB0836" w:rsidRPr="00AB0836" w:rsidTr="00A558FA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</w:t>
            </w:r>
          </w:p>
        </w:tc>
      </w:tr>
    </w:tbl>
    <w:p w:rsidR="007D6108" w:rsidRPr="00AB0836" w:rsidRDefault="007D6108" w:rsidP="007D6108"/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4110"/>
        <w:gridCol w:w="2268"/>
      </w:tblGrid>
      <w:tr w:rsidR="00AB0836" w:rsidRPr="00AB0836" w:rsidTr="00A558FA">
        <w:trPr>
          <w:cantSplit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Nazwa substancji</w:t>
            </w:r>
          </w:p>
        </w:tc>
        <w:tc>
          <w:tcPr>
            <w:tcW w:w="4110" w:type="dxa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wartość odniesienia opadu substancji pyłowej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Tło opadu pyłu R g/(m</w:t>
            </w:r>
            <w:r w:rsidRPr="00AB0836">
              <w:rPr>
                <w:sz w:val="18"/>
                <w:szCs w:val="18"/>
                <w:vertAlign w:val="superscript"/>
              </w:rPr>
              <w:t>2</w:t>
            </w:r>
            <w:r w:rsidRPr="00AB0836">
              <w:rPr>
                <w:sz w:val="18"/>
                <w:szCs w:val="18"/>
              </w:rPr>
              <w:t xml:space="preserve"> . rok)</w:t>
            </w:r>
          </w:p>
        </w:tc>
      </w:tr>
      <w:tr w:rsidR="00AB0836" w:rsidRPr="00AB0836" w:rsidTr="00A558FA">
        <w:trPr>
          <w:cantSplit/>
          <w:trHeight w:val="259"/>
        </w:trPr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g/(m</w:t>
            </w:r>
            <w:r w:rsidRPr="00AB0836">
              <w:rPr>
                <w:sz w:val="18"/>
                <w:szCs w:val="18"/>
                <w:vertAlign w:val="superscript"/>
              </w:rPr>
              <w:t>2</w:t>
            </w:r>
            <w:r w:rsidRPr="00AB0836">
              <w:rPr>
                <w:sz w:val="18"/>
                <w:szCs w:val="18"/>
              </w:rPr>
              <w:t xml:space="preserve"> . rok)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</w:p>
        </w:tc>
      </w:tr>
      <w:tr w:rsidR="00AB0836" w:rsidRPr="00AB0836" w:rsidTr="00A558FA">
        <w:trPr>
          <w:trHeight w:hRule="exact" w:val="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ogółem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</w:tr>
    </w:tbl>
    <w:p w:rsidR="007D6108" w:rsidRPr="00AB0836" w:rsidRDefault="007D6108" w:rsidP="007D6108"/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Wśród substancji, które głównie są emitowane podczas produkcji trzody są amoniak i siarkowodór. Ochrona powietrza przed zanieczyszczeniem regulowana jest ustawą z dnia 27 kwietnia 2001 r. Prawo ochrony środowiska, w której się mówi, że: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ochrona powietrza polega na zapewnieniu jak najlepszej jego jakości w szczególności przez utrzymanie poziomów substancji w powietrzu poniżej dopuszczalnych dla nich poziomów lub co najmniej na tych poziomach, zmniejszanie poziomów substancji w powietrzu co najmniej do dopuszczalnych, gdy nie są one dotrzymane.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 programie Operat FB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wykonano obliczenia stanu zanieczyszczenia powietrza atmosferycznego m.in.: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- obliczenie stężeń 1-godzinnych,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- jednoczesne obliczanie częstości przekraczania dopuszczalnych stężeń 1-godzinnych i 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percentyli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- obliczenie stężeń maksymalnych i średniorocznych oraz warunków ich występowania dla źródeł punktowych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Wartość odniesienia substancji w powietrzu lub dopuszczalne poziomy substancji w powietrzu uważa się za dotrzymane, jeżeli częstość przekraczania wartości D1 przez stężenia uśrednione dla 1 godziny jest nie większe niż 0,274 % czasu w roku w przypadku dwutlenku </w:t>
      </w:r>
      <w:r w:rsidRPr="00AB0836">
        <w:rPr>
          <w:rFonts w:ascii="Times New Roman" w:hAnsi="Times New Roman" w:cs="Times New Roman"/>
          <w:sz w:val="24"/>
          <w:szCs w:val="24"/>
        </w:rPr>
        <w:lastRenderedPageBreak/>
        <w:t>siarki, a 0,2 % czasu w roku dla pozostałych substancji. Dla zespołu źródeł emisji obliczenia wykonuje się dla wszystkich kierunków wiatru (o położeniach stopniowanych co najwyżej o 2 stopnie), prędkość wiatru, stanów równowagi i wszystkich emitorów.</w:t>
      </w:r>
    </w:p>
    <w:p w:rsidR="007D6108" w:rsidRPr="00AB0836" w:rsidRDefault="007D6108" w:rsidP="007D6108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>Sprawdzenie warunku: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proofErr w:type="spellStart"/>
      <w:r w:rsidRPr="00AB0836">
        <w:rPr>
          <w:rFonts w:ascii="Times New Roman" w:hAnsi="Times New Roman" w:cs="Times New Roman"/>
          <w:sz w:val="24"/>
          <w:szCs w:val="22"/>
        </w:rPr>
        <w:t>ΣSmm</w:t>
      </w:r>
      <w:proofErr w:type="spellEnd"/>
      <w:r w:rsidRPr="00AB0836">
        <w:rPr>
          <w:rFonts w:ascii="Times New Roman" w:hAnsi="Times New Roman" w:cs="Times New Roman"/>
          <w:sz w:val="24"/>
          <w:szCs w:val="22"/>
        </w:rPr>
        <w:t>&lt;= 0.1*D1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 xml:space="preserve">- </w:t>
      </w:r>
      <w:proofErr w:type="spellStart"/>
      <w:r w:rsidRPr="00AB0836">
        <w:rPr>
          <w:rFonts w:ascii="Times New Roman" w:hAnsi="Times New Roman" w:cs="Times New Roman"/>
          <w:sz w:val="24"/>
          <w:szCs w:val="22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2"/>
        </w:rPr>
        <w:t xml:space="preserve"> – najwyższe ze stężeń maksymalnych substancji w powietrzu, 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t>- D1 – wartość odniesienia substancji w powietrzu lub dopuszczalny poziom substancji w powietrzu uśrednione dla 1 godziny.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2"/>
        </w:rPr>
      </w:pPr>
      <w:r w:rsidRPr="00AB0836">
        <w:rPr>
          <w:rFonts w:ascii="Times New Roman" w:hAnsi="Times New Roman" w:cs="Times New Roman"/>
          <w:sz w:val="24"/>
          <w:szCs w:val="22"/>
        </w:rPr>
        <w:t>Tabela emisji (Wartości poza terenem inwestycji)</w:t>
      </w:r>
    </w:p>
    <w:p w:rsidR="007D6108" w:rsidRPr="00AB0836" w:rsidRDefault="007D6108" w:rsidP="007D6108">
      <w:pPr>
        <w:pStyle w:val="Zwykyteks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701"/>
        <w:gridCol w:w="2126"/>
        <w:gridCol w:w="2551"/>
      </w:tblGrid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proofErr w:type="spellStart"/>
            <w:r w:rsidRPr="00AB0836">
              <w:rPr>
                <w:sz w:val="18"/>
                <w:szCs w:val="18"/>
                <w:lang w:val="de-DE"/>
              </w:rPr>
              <w:t>Smm</w:t>
            </w:r>
            <w:proofErr w:type="spellEnd"/>
            <w:r w:rsidRPr="00AB0836">
              <w:rPr>
                <w:sz w:val="18"/>
                <w:szCs w:val="18"/>
                <w:lang w:val="de-DE"/>
              </w:rPr>
              <w:t xml:space="preserve"> (</w:t>
            </w:r>
            <w:proofErr w:type="spellStart"/>
            <w:r w:rsidRPr="00AB0836">
              <w:rPr>
                <w:sz w:val="18"/>
                <w:szCs w:val="18"/>
                <w:lang w:val="de-DE"/>
              </w:rPr>
              <w:t>ug</w:t>
            </w:r>
            <w:proofErr w:type="spellEnd"/>
            <w:r w:rsidRPr="00AB0836">
              <w:rPr>
                <w:sz w:val="18"/>
                <w:szCs w:val="18"/>
                <w:lang w:val="de-DE"/>
              </w:rPr>
              <w:t>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0.1*D</w:t>
            </w:r>
            <w:r w:rsidRPr="00AB0836">
              <w:rPr>
                <w:sz w:val="18"/>
                <w:szCs w:val="18"/>
                <w:vertAlign w:val="subscript"/>
                <w:lang w:val="de-DE"/>
              </w:rPr>
              <w:t>1</w:t>
            </w:r>
            <w:r w:rsidRPr="00AB0836">
              <w:rPr>
                <w:sz w:val="18"/>
                <w:szCs w:val="18"/>
                <w:lang w:val="de-DE"/>
              </w:rPr>
              <w:t>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Spełnienie warunku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177,5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14,21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68,4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62,1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Niespełniony-wymagany zakres obliczeń pełen</w:t>
            </w:r>
          </w:p>
        </w:tc>
      </w:tr>
      <w:tr w:rsidR="00AB0836" w:rsidRPr="00AB0836" w:rsidTr="00A558FA">
        <w:trPr>
          <w:trHeight w:val="45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27,5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100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7D6108" w:rsidRPr="00AB0836" w:rsidTr="00A558FA">
        <w:trPr>
          <w:trHeight w:val="32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148,1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</w:tbl>
    <w:p w:rsidR="007D6108" w:rsidRPr="00AB0836" w:rsidRDefault="007D6108" w:rsidP="007D6108">
      <w:pPr>
        <w:pStyle w:val="Zwykytekst"/>
      </w:pP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Dla substancji amoniak, siarkowodór,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ditlenek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azotu,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ditlenku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siarki i pyłu nie jest spełniony warunek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. 0,1* D1. W związku z tym przeprowadzono obliczenia w sieci obliczeniowej rozkładu stężeń. </w:t>
      </w:r>
    </w:p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 xml:space="preserve">Jeżeli z powyższych obliczeń wynika, że nie jest spełniony warunek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Smm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 &lt;= 0,1* D1, należy obliczyć w sieci obliczeniowej rozkład stężeń substancji w powietrzu i sprawdzić, czy w każdym punkcie na powierzchni terenu został spełniony warunek: </w:t>
      </w:r>
      <w:proofErr w:type="spellStart"/>
      <w:r w:rsidRPr="00AB083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B0836">
        <w:rPr>
          <w:rFonts w:ascii="Times New Roman" w:hAnsi="Times New Roman" w:cs="Times New Roman"/>
          <w:sz w:val="24"/>
          <w:szCs w:val="24"/>
        </w:rPr>
        <w:t xml:space="preserve">&lt;= Da – R </w:t>
      </w:r>
    </w:p>
    <w:p w:rsidR="007D6108" w:rsidRPr="00AB0836" w:rsidRDefault="007D6108" w:rsidP="007D6108">
      <w:pPr>
        <w:pStyle w:val="Zwykytekst"/>
        <w:spacing w:line="276" w:lineRule="auto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2268"/>
        <w:gridCol w:w="2126"/>
      </w:tblGrid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</w:rPr>
              <w:t>Substancja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  <w:lang w:val="de-DE"/>
              </w:rPr>
            </w:pPr>
            <w:r w:rsidRPr="00AB0836">
              <w:rPr>
                <w:sz w:val="18"/>
                <w:szCs w:val="18"/>
                <w:lang w:val="de-DE"/>
              </w:rPr>
              <w:t>Sa 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  <w:lang w:val="de-DE"/>
              </w:rPr>
              <w:t>Da-R(mg/m</w:t>
            </w:r>
            <w:r w:rsidRPr="00AB0836">
              <w:rPr>
                <w:sz w:val="18"/>
                <w:szCs w:val="18"/>
                <w:vertAlign w:val="superscript"/>
                <w:lang w:val="de-DE"/>
              </w:rPr>
              <w:t>3</w:t>
            </w:r>
            <w:r w:rsidRPr="00AB0836">
              <w:rPr>
                <w:sz w:val="18"/>
                <w:szCs w:val="18"/>
                <w:lang w:val="de-DE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Spełnienie warunku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Amoniak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F66C6B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16,224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Siarkowodór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</w:t>
            </w:r>
            <w:r w:rsidR="00F66C6B" w:rsidRPr="00AB0836">
              <w:rPr>
                <w:sz w:val="18"/>
                <w:szCs w:val="18"/>
              </w:rPr>
              <w:t>299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4,5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azotu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3,</w:t>
            </w:r>
            <w:r w:rsidR="00F66C6B" w:rsidRPr="00AB0836">
              <w:rPr>
                <w:sz w:val="18"/>
                <w:szCs w:val="18"/>
              </w:rPr>
              <w:t>043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proofErr w:type="spellStart"/>
            <w:r w:rsidRPr="00AB0836">
              <w:rPr>
                <w:sz w:val="18"/>
                <w:szCs w:val="18"/>
              </w:rPr>
              <w:lastRenderedPageBreak/>
              <w:t>Ditlenek</w:t>
            </w:r>
            <w:proofErr w:type="spellEnd"/>
            <w:r w:rsidRPr="00AB0836">
              <w:rPr>
                <w:sz w:val="18"/>
                <w:szCs w:val="18"/>
              </w:rPr>
              <w:t xml:space="preserve"> siarki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1,373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rPr>
          <w:trHeight w:val="35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Tlenek węgla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844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-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alifatyczne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900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AB0836" w:rsidRPr="00AB0836" w:rsidTr="00A558FA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Węglowodory aromatyczne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187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38,7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  <w:tr w:rsidR="007D6108" w:rsidRPr="00AB0836" w:rsidTr="00A558FA">
        <w:trPr>
          <w:trHeight w:val="4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Pył PM2,5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6108" w:rsidRPr="00AB0836" w:rsidRDefault="007D6108" w:rsidP="00F66C6B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0,</w:t>
            </w:r>
            <w:r w:rsidR="00F66C6B" w:rsidRPr="00AB0836">
              <w:rPr>
                <w:sz w:val="18"/>
                <w:szCs w:val="18"/>
              </w:rPr>
              <w:t>488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6108" w:rsidRPr="00AB0836" w:rsidRDefault="007D6108" w:rsidP="00A558FA">
            <w:pPr>
              <w:rPr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5,6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6108" w:rsidRPr="00AB0836" w:rsidRDefault="007D6108" w:rsidP="00A558FA">
            <w:pPr>
              <w:rPr>
                <w:b/>
                <w:sz w:val="18"/>
                <w:szCs w:val="18"/>
              </w:rPr>
            </w:pPr>
            <w:r w:rsidRPr="00AB0836">
              <w:rPr>
                <w:sz w:val="18"/>
                <w:szCs w:val="18"/>
              </w:rPr>
              <w:t>spełniony</w:t>
            </w:r>
          </w:p>
        </w:tc>
      </w:tr>
    </w:tbl>
    <w:p w:rsidR="007D6108" w:rsidRPr="00AB0836" w:rsidRDefault="007D6108" w:rsidP="007D6108"/>
    <w:p w:rsidR="007D6108" w:rsidRPr="00AB0836" w:rsidRDefault="007D6108" w:rsidP="007D6108">
      <w:pPr>
        <w:pStyle w:val="Zwykytekst"/>
        <w:spacing w:line="276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AB0836">
        <w:rPr>
          <w:rFonts w:ascii="Times New Roman" w:hAnsi="Times New Roman" w:cs="Times New Roman"/>
          <w:sz w:val="24"/>
          <w:szCs w:val="24"/>
        </w:rPr>
        <w:t>W pobliżu emitorów (w odległości mniejszej niż 10h) nie znajdują się wyższe niż parterowe budynki mieszkalne lub biurowe, a także budynki żłobków, przedszkoli, szkół, szpitali lub sanatoriów. Dalsze obliczenia nie są wymagane.</w:t>
      </w:r>
    </w:p>
    <w:p w:rsidR="007D6108" w:rsidRPr="00AB0836" w:rsidRDefault="007D6108" w:rsidP="007D6108">
      <w:pPr>
        <w:spacing w:after="0"/>
        <w:jc w:val="both"/>
        <w:rPr>
          <w:szCs w:val="24"/>
        </w:rPr>
      </w:pPr>
    </w:p>
    <w:p w:rsidR="007D6108" w:rsidRPr="00C517C2" w:rsidRDefault="007D6108" w:rsidP="007D6108">
      <w:pPr>
        <w:spacing w:after="0"/>
        <w:jc w:val="both"/>
        <w:rPr>
          <w:color w:val="FF0000"/>
          <w:szCs w:val="24"/>
        </w:rPr>
      </w:pPr>
      <w:r w:rsidRPr="00C517C2">
        <w:rPr>
          <w:color w:val="FF0000"/>
          <w:szCs w:val="24"/>
        </w:rPr>
        <w:t>W załączniku do raportu przedstawiono mapy rozprzestrzeniania się zanieczyszczeń w powietrzu (</w:t>
      </w:r>
      <w:r w:rsidR="00C517C2">
        <w:rPr>
          <w:color w:val="FF0000"/>
          <w:szCs w:val="24"/>
        </w:rPr>
        <w:t>załącznik nr 1</w:t>
      </w:r>
      <w:r w:rsidRPr="00C517C2">
        <w:rPr>
          <w:color w:val="FF0000"/>
          <w:szCs w:val="24"/>
        </w:rPr>
        <w:t xml:space="preserve">).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Pomimo powyższych obliczeń obliczono częstości przekroczeń dla wszystkich. substancji. Uzyskano wyniki poza terenem (granicami) inwestycji.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Amoniak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Siarkowodór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Dwutlenek siarki – od 0,000 do 0,0000 (spełniony warunek x&lt;0,274%)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Dwutlenek azotu – od 0,000 do 0,000 (spełniony warunek x&lt;0,2%) – przekroczenie teren inwestycji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Pył zawieszony PM10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Tlenek węgla  -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Węglowodory alifatyczne – od 0,000 do 0,000 (spełniony warunek x&lt;0,2%)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Węglowodory aromatyczne  - od 0,000 do 0,000 (spełniony warunek x&lt;0,2%)</w:t>
      </w:r>
    </w:p>
    <w:p w:rsidR="007D6108" w:rsidRPr="00AB0836" w:rsidRDefault="007D6108" w:rsidP="007D6108">
      <w:pPr>
        <w:tabs>
          <w:tab w:val="left" w:pos="6035"/>
        </w:tabs>
        <w:spacing w:after="0"/>
        <w:jc w:val="both"/>
      </w:pPr>
      <w:r w:rsidRPr="00AB0836">
        <w:tab/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b/>
          <w:szCs w:val="24"/>
        </w:rPr>
      </w:pPr>
      <w:r w:rsidRPr="00AB0836">
        <w:rPr>
          <w:b/>
          <w:szCs w:val="24"/>
        </w:rPr>
        <w:t xml:space="preserve">Opad pyłu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Według wzoru: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O</w:t>
      </w:r>
      <w:r w:rsidRPr="00AB0836">
        <w:rPr>
          <w:szCs w:val="24"/>
          <w:vertAlign w:val="subscript"/>
        </w:rPr>
        <w:t>p</w:t>
      </w:r>
      <w:proofErr w:type="spellEnd"/>
      <w:r w:rsidRPr="00AB0836">
        <w:rPr>
          <w:szCs w:val="24"/>
        </w:rPr>
        <w:t xml:space="preserve"> &lt;= </w:t>
      </w:r>
      <w:proofErr w:type="spellStart"/>
      <w:r w:rsidRPr="00AB0836">
        <w:rPr>
          <w:szCs w:val="24"/>
        </w:rPr>
        <w:t>D</w:t>
      </w:r>
      <w:r w:rsidRPr="00AB0836">
        <w:rPr>
          <w:szCs w:val="24"/>
          <w:vertAlign w:val="subscript"/>
        </w:rPr>
        <w:t>p</w:t>
      </w:r>
      <w:r w:rsidRPr="00AB0836">
        <w:rPr>
          <w:szCs w:val="24"/>
        </w:rPr>
        <w:t>-R</w:t>
      </w:r>
      <w:r w:rsidRPr="00AB0836">
        <w:rPr>
          <w:szCs w:val="24"/>
          <w:vertAlign w:val="subscript"/>
        </w:rPr>
        <w:t>p</w:t>
      </w:r>
      <w:proofErr w:type="spellEnd"/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 xml:space="preserve">Wyliczony w programie Operat FB opad pyłu </w:t>
      </w:r>
      <w:proofErr w:type="spellStart"/>
      <w:r w:rsidRPr="00AB0836">
        <w:rPr>
          <w:szCs w:val="24"/>
        </w:rPr>
        <w:t>Op</w:t>
      </w:r>
      <w:proofErr w:type="spellEnd"/>
      <w:r w:rsidRPr="00AB0836">
        <w:rPr>
          <w:szCs w:val="24"/>
        </w:rPr>
        <w:t xml:space="preserve"> = 1,</w:t>
      </w:r>
      <w:r w:rsidR="00F66C6B" w:rsidRPr="00AB0836">
        <w:rPr>
          <w:szCs w:val="24"/>
        </w:rPr>
        <w:t>131</w:t>
      </w:r>
      <w:r w:rsidRPr="00AB0836">
        <w:rPr>
          <w:szCs w:val="24"/>
        </w:rPr>
        <w:t xml:space="preserve"> (g/m</w:t>
      </w:r>
      <w:r w:rsidRPr="00AB0836">
        <w:rPr>
          <w:szCs w:val="24"/>
          <w:vertAlign w:val="superscript"/>
        </w:rPr>
        <w:t>2</w:t>
      </w:r>
      <w:r w:rsidRPr="00AB0836">
        <w:rPr>
          <w:szCs w:val="24"/>
        </w:rPr>
        <w:t xml:space="preserve">/rok) 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Dp</w:t>
      </w:r>
      <w:proofErr w:type="spellEnd"/>
      <w:r w:rsidRPr="00AB0836">
        <w:rPr>
          <w:szCs w:val="24"/>
        </w:rPr>
        <w:t xml:space="preserve"> = 200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proofErr w:type="spellStart"/>
      <w:r w:rsidRPr="00AB0836">
        <w:rPr>
          <w:szCs w:val="24"/>
        </w:rPr>
        <w:t>Rp</w:t>
      </w:r>
      <w:proofErr w:type="spellEnd"/>
      <w:r w:rsidRPr="00AB0836">
        <w:rPr>
          <w:szCs w:val="24"/>
        </w:rPr>
        <w:t xml:space="preserve"> = 10% * </w:t>
      </w:r>
      <w:proofErr w:type="spellStart"/>
      <w:r w:rsidRPr="00AB0836">
        <w:rPr>
          <w:szCs w:val="24"/>
        </w:rPr>
        <w:t>Dp</w:t>
      </w:r>
      <w:proofErr w:type="spellEnd"/>
      <w:r w:rsidRPr="00AB0836">
        <w:rPr>
          <w:szCs w:val="24"/>
        </w:rPr>
        <w:t xml:space="preserve"> = 20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1,131  &lt; 200- 20</w:t>
      </w:r>
    </w:p>
    <w:p w:rsidR="007D6108" w:rsidRPr="00AB0836" w:rsidRDefault="007D6108" w:rsidP="007D6108">
      <w:pPr>
        <w:tabs>
          <w:tab w:val="left" w:pos="737"/>
        </w:tabs>
        <w:spacing w:after="0"/>
        <w:jc w:val="both"/>
        <w:rPr>
          <w:szCs w:val="24"/>
        </w:rPr>
      </w:pPr>
      <w:r w:rsidRPr="00AB0836">
        <w:rPr>
          <w:szCs w:val="24"/>
        </w:rPr>
        <w:t>1,131  &lt; 180 (g/m</w:t>
      </w:r>
      <w:r w:rsidRPr="00AB0836">
        <w:rPr>
          <w:szCs w:val="24"/>
          <w:vertAlign w:val="superscript"/>
        </w:rPr>
        <w:t>2</w:t>
      </w:r>
      <w:r w:rsidRPr="00AB0836">
        <w:rPr>
          <w:szCs w:val="24"/>
        </w:rPr>
        <w:t>/rok)</w:t>
      </w:r>
    </w:p>
    <w:p w:rsidR="007D6108" w:rsidRPr="00AB0836" w:rsidRDefault="007D6108" w:rsidP="007D6108">
      <w:pPr>
        <w:pStyle w:val="Akapitzlist"/>
        <w:spacing w:after="0"/>
        <w:jc w:val="both"/>
        <w:rPr>
          <w:b/>
          <w:sz w:val="28"/>
          <w:szCs w:val="28"/>
        </w:rPr>
      </w:pPr>
      <w:r w:rsidRPr="00AB0836">
        <w:rPr>
          <w:szCs w:val="24"/>
        </w:rPr>
        <w:t>W związku z powyższym warunek opadu pyłu został spełniony.</w:t>
      </w:r>
    </w:p>
    <w:p w:rsidR="007D6108" w:rsidRPr="00AB0836" w:rsidRDefault="007D6108"/>
    <w:p w:rsidR="007D6108" w:rsidRPr="00AB0836" w:rsidRDefault="007D6108"/>
    <w:p w:rsidR="007D6108" w:rsidRPr="00AB0836" w:rsidRDefault="007D6108"/>
    <w:p w:rsidR="007D6108" w:rsidRPr="00AB0836" w:rsidRDefault="007D6108"/>
    <w:sectPr w:rsidR="007D6108" w:rsidRPr="00AB0836" w:rsidSect="007D6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A61" w:rsidRDefault="00574A61" w:rsidP="00CB62E1">
      <w:pPr>
        <w:spacing w:after="0" w:line="240" w:lineRule="auto"/>
      </w:pPr>
      <w:r>
        <w:separator/>
      </w:r>
    </w:p>
  </w:endnote>
  <w:endnote w:type="continuationSeparator" w:id="0">
    <w:p w:rsidR="00574A61" w:rsidRDefault="00574A61" w:rsidP="00CB6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ce">
    <w:altName w:val="Times New Roman"/>
    <w:charset w:val="EE"/>
    <w:family w:val="auto"/>
    <w:pitch w:val="variable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91172"/>
      <w:docPartObj>
        <w:docPartGallery w:val="Page Numbers (Bottom of Page)"/>
        <w:docPartUnique/>
      </w:docPartObj>
    </w:sdtPr>
    <w:sdtContent>
      <w:p w:rsidR="00CB62E1" w:rsidRDefault="00CB62E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53</w:t>
        </w:r>
        <w:r>
          <w:fldChar w:fldCharType="end"/>
        </w:r>
      </w:p>
    </w:sdtContent>
  </w:sdt>
  <w:p w:rsidR="00CB62E1" w:rsidRDefault="00CB62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A61" w:rsidRDefault="00574A61" w:rsidP="00CB62E1">
      <w:pPr>
        <w:spacing w:after="0" w:line="240" w:lineRule="auto"/>
      </w:pPr>
      <w:r>
        <w:separator/>
      </w:r>
    </w:p>
  </w:footnote>
  <w:footnote w:type="continuationSeparator" w:id="0">
    <w:p w:rsidR="00574A61" w:rsidRDefault="00574A61" w:rsidP="00CB62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Wingdings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5">
    <w:nsid w:val="00000015"/>
    <w:multiLevelType w:val="multilevel"/>
    <w:tmpl w:val="00000015"/>
    <w:name w:val="WW8Num2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7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color w:val="000000"/>
      </w:rPr>
    </w:lvl>
  </w:abstractNum>
  <w:abstractNum w:abstractNumId="8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11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3">
    <w:nsid w:val="00000020"/>
    <w:multiLevelType w:val="multilevel"/>
    <w:tmpl w:val="00000020"/>
    <w:name w:val="WW8Num3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4">
    <w:nsid w:val="00000021"/>
    <w:multiLevelType w:val="multilevel"/>
    <w:tmpl w:val="00000021"/>
    <w:name w:val="WW8Num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5">
    <w:nsid w:val="00000023"/>
    <w:multiLevelType w:val="multilevel"/>
    <w:tmpl w:val="00000023"/>
    <w:name w:val="WW8Num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/>
      </w:rPr>
    </w:lvl>
  </w:abstractNum>
  <w:abstractNum w:abstractNumId="16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</w:abstractNum>
  <w:abstractNum w:abstractNumId="17">
    <w:nsid w:val="00BA142C"/>
    <w:multiLevelType w:val="hybridMultilevel"/>
    <w:tmpl w:val="2A94FD6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04586460"/>
    <w:multiLevelType w:val="multilevel"/>
    <w:tmpl w:val="0F906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0E447B35"/>
    <w:multiLevelType w:val="hybridMultilevel"/>
    <w:tmpl w:val="2E2E16D0"/>
    <w:lvl w:ilvl="0" w:tplc="5930DA6E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0">
    <w:nsid w:val="14286A22"/>
    <w:multiLevelType w:val="hybridMultilevel"/>
    <w:tmpl w:val="96A262A2"/>
    <w:lvl w:ilvl="0" w:tplc="0000000B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43440FD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1DCC4227"/>
    <w:multiLevelType w:val="hybridMultilevel"/>
    <w:tmpl w:val="C23850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3FADD0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333087F"/>
    <w:multiLevelType w:val="hybridMultilevel"/>
    <w:tmpl w:val="7504A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39F4E25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2A3F7EF8"/>
    <w:multiLevelType w:val="multilevel"/>
    <w:tmpl w:val="6A3A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B075F62"/>
    <w:multiLevelType w:val="hybridMultilevel"/>
    <w:tmpl w:val="8EDC0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002DA1"/>
    <w:multiLevelType w:val="hybridMultilevel"/>
    <w:tmpl w:val="BBCCF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BD47D3"/>
    <w:multiLevelType w:val="hybridMultilevel"/>
    <w:tmpl w:val="DA742E86"/>
    <w:lvl w:ilvl="0" w:tplc="E8EE77F2">
      <w:start w:val="1"/>
      <w:numFmt w:val="decimal"/>
      <w:lvlText w:val="%1)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9">
    <w:nsid w:val="42E76600"/>
    <w:multiLevelType w:val="hybridMultilevel"/>
    <w:tmpl w:val="9E164B20"/>
    <w:lvl w:ilvl="0" w:tplc="F558CCAC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0">
    <w:nsid w:val="44616DEC"/>
    <w:multiLevelType w:val="hybridMultilevel"/>
    <w:tmpl w:val="6DEA4AFC"/>
    <w:lvl w:ilvl="0" w:tplc="835272DA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1">
    <w:nsid w:val="4DF875C1"/>
    <w:multiLevelType w:val="hybridMultilevel"/>
    <w:tmpl w:val="97ECA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BB0D22"/>
    <w:multiLevelType w:val="hybridMultilevel"/>
    <w:tmpl w:val="9E50E206"/>
    <w:lvl w:ilvl="0" w:tplc="86CEF460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3">
    <w:nsid w:val="57E24FE9"/>
    <w:multiLevelType w:val="hybridMultilevel"/>
    <w:tmpl w:val="4D367AF4"/>
    <w:lvl w:ilvl="0" w:tplc="C832BEA4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4">
    <w:nsid w:val="5F9F16DD"/>
    <w:multiLevelType w:val="hybridMultilevel"/>
    <w:tmpl w:val="2D160F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500873"/>
    <w:multiLevelType w:val="hybridMultilevel"/>
    <w:tmpl w:val="40929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D4694"/>
    <w:multiLevelType w:val="hybridMultilevel"/>
    <w:tmpl w:val="A69ADB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AA361C"/>
    <w:multiLevelType w:val="single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>
    <w:nsid w:val="70176F4A"/>
    <w:multiLevelType w:val="hybridMultilevel"/>
    <w:tmpl w:val="AE0A2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1B7387"/>
    <w:multiLevelType w:val="hybridMultilevel"/>
    <w:tmpl w:val="54D039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D2C56"/>
    <w:multiLevelType w:val="hybridMultilevel"/>
    <w:tmpl w:val="CF44FDCA"/>
    <w:lvl w:ilvl="0" w:tplc="B23ADBE0">
      <w:start w:val="1"/>
      <w:numFmt w:val="lowerLetter"/>
      <w:lvlText w:val="%1)"/>
      <w:lvlJc w:val="left"/>
      <w:pPr>
        <w:ind w:left="11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num w:numId="1">
    <w:abstractNumId w:val="28"/>
  </w:num>
  <w:num w:numId="2">
    <w:abstractNumId w:val="29"/>
  </w:num>
  <w:num w:numId="3">
    <w:abstractNumId w:val="30"/>
  </w:num>
  <w:num w:numId="4">
    <w:abstractNumId w:val="33"/>
  </w:num>
  <w:num w:numId="5">
    <w:abstractNumId w:val="40"/>
  </w:num>
  <w:num w:numId="6">
    <w:abstractNumId w:val="32"/>
  </w:num>
  <w:num w:numId="7">
    <w:abstractNumId w:val="19"/>
  </w:num>
  <w:num w:numId="8">
    <w:abstractNumId w:val="26"/>
  </w:num>
  <w:num w:numId="9">
    <w:abstractNumId w:val="6"/>
  </w:num>
  <w:num w:numId="10">
    <w:abstractNumId w:val="38"/>
  </w:num>
  <w:num w:numId="11">
    <w:abstractNumId w:val="3"/>
  </w:num>
  <w:num w:numId="12">
    <w:abstractNumId w:val="4"/>
  </w:num>
  <w:num w:numId="13">
    <w:abstractNumId w:val="7"/>
  </w:num>
  <w:num w:numId="14">
    <w:abstractNumId w:val="18"/>
  </w:num>
  <w:num w:numId="15">
    <w:abstractNumId w:val="23"/>
  </w:num>
  <w:num w:numId="16">
    <w:abstractNumId w:val="17"/>
  </w:num>
  <w:num w:numId="17">
    <w:abstractNumId w:val="8"/>
  </w:num>
  <w:num w:numId="18">
    <w:abstractNumId w:val="15"/>
  </w:num>
  <w:num w:numId="19">
    <w:abstractNumId w:val="37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0"/>
  </w:num>
  <w:num w:numId="24">
    <w:abstractNumId w:val="34"/>
  </w:num>
  <w:num w:numId="25">
    <w:abstractNumId w:val="9"/>
  </w:num>
  <w:num w:numId="26">
    <w:abstractNumId w:val="5"/>
  </w:num>
  <w:num w:numId="27">
    <w:abstractNumId w:val="25"/>
  </w:num>
  <w:num w:numId="28">
    <w:abstractNumId w:val="36"/>
  </w:num>
  <w:num w:numId="29">
    <w:abstractNumId w:val="11"/>
  </w:num>
  <w:num w:numId="30">
    <w:abstractNumId w:val="0"/>
  </w:num>
  <w:num w:numId="31">
    <w:abstractNumId w:val="16"/>
  </w:num>
  <w:num w:numId="32">
    <w:abstractNumId w:val="13"/>
  </w:num>
  <w:num w:numId="33">
    <w:abstractNumId w:val="14"/>
  </w:num>
  <w:num w:numId="34">
    <w:abstractNumId w:val="35"/>
  </w:num>
  <w:num w:numId="35">
    <w:abstractNumId w:val="22"/>
  </w:num>
  <w:num w:numId="36">
    <w:abstractNumId w:val="12"/>
  </w:num>
  <w:num w:numId="37">
    <w:abstractNumId w:val="2"/>
  </w:num>
  <w:num w:numId="38">
    <w:abstractNumId w:val="20"/>
  </w:num>
  <w:num w:numId="39">
    <w:abstractNumId w:val="24"/>
  </w:num>
  <w:num w:numId="40">
    <w:abstractNumId w:val="31"/>
  </w:num>
  <w:num w:numId="41">
    <w:abstractNumId w:val="3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26"/>
    <w:rsid w:val="00001201"/>
    <w:rsid w:val="00002608"/>
    <w:rsid w:val="00015C48"/>
    <w:rsid w:val="00025B83"/>
    <w:rsid w:val="00045EE2"/>
    <w:rsid w:val="00070CAB"/>
    <w:rsid w:val="000A529B"/>
    <w:rsid w:val="000B6462"/>
    <w:rsid w:val="000C332F"/>
    <w:rsid w:val="000C7F34"/>
    <w:rsid w:val="000E1404"/>
    <w:rsid w:val="000E26F1"/>
    <w:rsid w:val="00104E10"/>
    <w:rsid w:val="00113FC1"/>
    <w:rsid w:val="001208E2"/>
    <w:rsid w:val="001357B7"/>
    <w:rsid w:val="00155465"/>
    <w:rsid w:val="0019003F"/>
    <w:rsid w:val="001915E3"/>
    <w:rsid w:val="00197F76"/>
    <w:rsid w:val="001A67C5"/>
    <w:rsid w:val="001B0B24"/>
    <w:rsid w:val="001C0010"/>
    <w:rsid w:val="001C3A36"/>
    <w:rsid w:val="001D77A4"/>
    <w:rsid w:val="001E58F1"/>
    <w:rsid w:val="0020607E"/>
    <w:rsid w:val="00223601"/>
    <w:rsid w:val="00260E59"/>
    <w:rsid w:val="002770BF"/>
    <w:rsid w:val="00281B5B"/>
    <w:rsid w:val="00290E4B"/>
    <w:rsid w:val="00295330"/>
    <w:rsid w:val="002B385D"/>
    <w:rsid w:val="002B46AA"/>
    <w:rsid w:val="002C2508"/>
    <w:rsid w:val="002C4AB5"/>
    <w:rsid w:val="002E0DF1"/>
    <w:rsid w:val="002F451A"/>
    <w:rsid w:val="00324AF4"/>
    <w:rsid w:val="00325234"/>
    <w:rsid w:val="00350ABB"/>
    <w:rsid w:val="00363999"/>
    <w:rsid w:val="003769E5"/>
    <w:rsid w:val="003816BE"/>
    <w:rsid w:val="00393121"/>
    <w:rsid w:val="003A34C9"/>
    <w:rsid w:val="003B6A91"/>
    <w:rsid w:val="003F766F"/>
    <w:rsid w:val="00400324"/>
    <w:rsid w:val="00402887"/>
    <w:rsid w:val="00411CEF"/>
    <w:rsid w:val="00430726"/>
    <w:rsid w:val="00432971"/>
    <w:rsid w:val="00434FDE"/>
    <w:rsid w:val="00455934"/>
    <w:rsid w:val="004662C5"/>
    <w:rsid w:val="004B4FFC"/>
    <w:rsid w:val="004D32A5"/>
    <w:rsid w:val="004E079E"/>
    <w:rsid w:val="004E228F"/>
    <w:rsid w:val="004E6773"/>
    <w:rsid w:val="00523D59"/>
    <w:rsid w:val="00534DD2"/>
    <w:rsid w:val="00552BA4"/>
    <w:rsid w:val="0055704B"/>
    <w:rsid w:val="00566E86"/>
    <w:rsid w:val="00574A61"/>
    <w:rsid w:val="00575AE8"/>
    <w:rsid w:val="00587691"/>
    <w:rsid w:val="00590B1A"/>
    <w:rsid w:val="005910DE"/>
    <w:rsid w:val="005B4954"/>
    <w:rsid w:val="005E41B5"/>
    <w:rsid w:val="005F07B8"/>
    <w:rsid w:val="00600A5B"/>
    <w:rsid w:val="00610C7D"/>
    <w:rsid w:val="006146C8"/>
    <w:rsid w:val="006323A3"/>
    <w:rsid w:val="00632FD7"/>
    <w:rsid w:val="006333CC"/>
    <w:rsid w:val="0067335E"/>
    <w:rsid w:val="00675F63"/>
    <w:rsid w:val="00676BF0"/>
    <w:rsid w:val="0069772C"/>
    <w:rsid w:val="006C0D65"/>
    <w:rsid w:val="006C2926"/>
    <w:rsid w:val="006D64CA"/>
    <w:rsid w:val="006E44D1"/>
    <w:rsid w:val="006E5B48"/>
    <w:rsid w:val="00705D56"/>
    <w:rsid w:val="00716A75"/>
    <w:rsid w:val="00716F69"/>
    <w:rsid w:val="00744AE6"/>
    <w:rsid w:val="007535C1"/>
    <w:rsid w:val="007577C0"/>
    <w:rsid w:val="00767090"/>
    <w:rsid w:val="00781910"/>
    <w:rsid w:val="00781EC2"/>
    <w:rsid w:val="00794CD3"/>
    <w:rsid w:val="007A4584"/>
    <w:rsid w:val="007B26E4"/>
    <w:rsid w:val="007B391A"/>
    <w:rsid w:val="007C1EE1"/>
    <w:rsid w:val="007C71F7"/>
    <w:rsid w:val="007D6108"/>
    <w:rsid w:val="007F12F9"/>
    <w:rsid w:val="00837A0F"/>
    <w:rsid w:val="00846EF3"/>
    <w:rsid w:val="00857982"/>
    <w:rsid w:val="008671B1"/>
    <w:rsid w:val="008718A3"/>
    <w:rsid w:val="0089023A"/>
    <w:rsid w:val="008C3E33"/>
    <w:rsid w:val="0090004B"/>
    <w:rsid w:val="009442FC"/>
    <w:rsid w:val="009474A1"/>
    <w:rsid w:val="00953E45"/>
    <w:rsid w:val="009A06F7"/>
    <w:rsid w:val="009B52D7"/>
    <w:rsid w:val="009C0CA3"/>
    <w:rsid w:val="009D00F0"/>
    <w:rsid w:val="009D0410"/>
    <w:rsid w:val="009D0C3E"/>
    <w:rsid w:val="00A4022F"/>
    <w:rsid w:val="00A5127F"/>
    <w:rsid w:val="00AB0836"/>
    <w:rsid w:val="00AE4C87"/>
    <w:rsid w:val="00AF145C"/>
    <w:rsid w:val="00AF7938"/>
    <w:rsid w:val="00B30A6C"/>
    <w:rsid w:val="00B5239F"/>
    <w:rsid w:val="00B64495"/>
    <w:rsid w:val="00B70A4D"/>
    <w:rsid w:val="00B860B5"/>
    <w:rsid w:val="00B95A73"/>
    <w:rsid w:val="00BC28F9"/>
    <w:rsid w:val="00BC6935"/>
    <w:rsid w:val="00BE74F5"/>
    <w:rsid w:val="00BF5D25"/>
    <w:rsid w:val="00C105CA"/>
    <w:rsid w:val="00C219EA"/>
    <w:rsid w:val="00C517C2"/>
    <w:rsid w:val="00C53665"/>
    <w:rsid w:val="00C66EEA"/>
    <w:rsid w:val="00C96D11"/>
    <w:rsid w:val="00CA2B93"/>
    <w:rsid w:val="00CB62E1"/>
    <w:rsid w:val="00D05758"/>
    <w:rsid w:val="00D378EB"/>
    <w:rsid w:val="00DF52CD"/>
    <w:rsid w:val="00DF7588"/>
    <w:rsid w:val="00E1440A"/>
    <w:rsid w:val="00E1709F"/>
    <w:rsid w:val="00E400B6"/>
    <w:rsid w:val="00E4290E"/>
    <w:rsid w:val="00E42FB3"/>
    <w:rsid w:val="00E4433A"/>
    <w:rsid w:val="00E46F93"/>
    <w:rsid w:val="00E53FCE"/>
    <w:rsid w:val="00E73A76"/>
    <w:rsid w:val="00E74B6A"/>
    <w:rsid w:val="00E92F23"/>
    <w:rsid w:val="00ED7F41"/>
    <w:rsid w:val="00EE0AF5"/>
    <w:rsid w:val="00EF2D1F"/>
    <w:rsid w:val="00F66C6B"/>
    <w:rsid w:val="00FB12C3"/>
    <w:rsid w:val="00FB4A60"/>
    <w:rsid w:val="00FE34AC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0726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430726"/>
    <w:pPr>
      <w:keepNext/>
      <w:numPr>
        <w:ilvl w:val="4"/>
        <w:numId w:val="26"/>
      </w:numPr>
      <w:tabs>
        <w:tab w:val="left" w:pos="697"/>
      </w:tabs>
      <w:spacing w:after="0" w:line="360" w:lineRule="auto"/>
      <w:ind w:left="0" w:right="565" w:firstLine="697"/>
      <w:jc w:val="both"/>
      <w:outlineLvl w:val="4"/>
    </w:pPr>
    <w:rPr>
      <w:rFonts w:ascii="Bookman Old Style" w:hAnsi="Bookman Old Style" w:cs="Bookman Old Style"/>
      <w:b/>
      <w:color w:val="00000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7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430726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Nagwek5Znak">
    <w:name w:val="Nagłówek 5 Znak"/>
    <w:basedOn w:val="Domylnaczcionkaakapitu"/>
    <w:link w:val="Nagwek5"/>
    <w:rsid w:val="00430726"/>
    <w:rPr>
      <w:rFonts w:ascii="Bookman Old Style" w:eastAsia="Times New Roman" w:hAnsi="Bookman Old Style" w:cs="Bookman Old Style"/>
      <w:b/>
      <w:color w:val="000000"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726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7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30726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30726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307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30726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4307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2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NagwekZnak">
    <w:name w:val="Nagłówek Znak"/>
    <w:basedOn w:val="Domylnaczcionkaakapitu"/>
    <w:link w:val="Nagwek"/>
    <w:rsid w:val="00430726"/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uchili">
    <w:name w:val="luc_hili"/>
    <w:rsid w:val="00430726"/>
  </w:style>
  <w:style w:type="paragraph" w:customStyle="1" w:styleId="Gosia12">
    <w:name w:val="Gosia12"/>
    <w:basedOn w:val="Normalny"/>
    <w:rsid w:val="00430726"/>
    <w:pPr>
      <w:overflowPunct w:val="0"/>
      <w:autoSpaceDE w:val="0"/>
      <w:spacing w:after="0" w:line="360" w:lineRule="auto"/>
      <w:ind w:right="565"/>
      <w:jc w:val="both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30726"/>
    <w:pPr>
      <w:tabs>
        <w:tab w:val="left" w:pos="402"/>
      </w:tabs>
      <w:spacing w:after="0" w:line="360" w:lineRule="auto"/>
      <w:ind w:left="402" w:hanging="402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tekst">
    <w:name w:val="tekst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szCs w:val="20"/>
      <w:lang w:eastAsia="ar-SA"/>
    </w:rPr>
  </w:style>
  <w:style w:type="paragraph" w:styleId="Bezodstpw">
    <w:name w:val="No Spacing"/>
    <w:uiPriority w:val="1"/>
    <w:qFormat/>
    <w:rsid w:val="00430726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rsid w:val="00430726"/>
    <w:pPr>
      <w:spacing w:before="100" w:after="100" w:line="240" w:lineRule="auto"/>
      <w:ind w:right="565"/>
      <w:jc w:val="both"/>
    </w:pPr>
    <w:rPr>
      <w:rFonts w:ascii="Verdana" w:hAnsi="Verdana" w:cs="Verdana"/>
      <w:color w:val="808080"/>
      <w:sz w:val="22"/>
      <w:lang w:eastAsia="ar-SA"/>
    </w:rPr>
  </w:style>
  <w:style w:type="character" w:customStyle="1" w:styleId="indent">
    <w:name w:val="indent"/>
    <w:rsid w:val="00430726"/>
  </w:style>
  <w:style w:type="character" w:customStyle="1" w:styleId="apple-converted-space">
    <w:name w:val="apple-converted-space"/>
    <w:rsid w:val="00430726"/>
  </w:style>
  <w:style w:type="character" w:styleId="Uwydatnienie">
    <w:name w:val="Emphasis"/>
    <w:basedOn w:val="Domylnaczcionkaakapitu"/>
    <w:uiPriority w:val="20"/>
    <w:qFormat/>
    <w:rsid w:val="00430726"/>
    <w:rPr>
      <w:i/>
      <w:iCs/>
    </w:rPr>
  </w:style>
  <w:style w:type="character" w:customStyle="1" w:styleId="st">
    <w:name w:val="st"/>
    <w:basedOn w:val="Domylnaczcionkaakapitu"/>
    <w:rsid w:val="00430726"/>
  </w:style>
  <w:style w:type="paragraph" w:styleId="Tekstpodstawowy">
    <w:name w:val="Body Text"/>
    <w:basedOn w:val="Normalny"/>
    <w:link w:val="TekstpodstawowyZnak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sz w:val="22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30726"/>
    <w:rPr>
      <w:rFonts w:ascii="Verdana" w:eastAsia="Times New Roman" w:hAnsi="Verdana" w:cs="Verdana"/>
      <w:lang w:val="en-US" w:eastAsia="ar-SA"/>
    </w:rPr>
  </w:style>
  <w:style w:type="table" w:styleId="Tabela-Siatka">
    <w:name w:val="Table Grid"/>
    <w:basedOn w:val="Standardowy"/>
    <w:uiPriority w:val="59"/>
    <w:rsid w:val="0043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30726"/>
    <w:rPr>
      <w:b/>
      <w:bCs/>
    </w:rPr>
  </w:style>
  <w:style w:type="paragraph" w:customStyle="1" w:styleId="Textbody">
    <w:name w:val="Text body"/>
    <w:basedOn w:val="Normalny"/>
    <w:rsid w:val="00430726"/>
    <w:pPr>
      <w:widowControl w:val="0"/>
      <w:suppressAutoHyphens/>
      <w:autoSpaceDN w:val="0"/>
      <w:spacing w:after="120" w:line="240" w:lineRule="auto"/>
      <w:textAlignment w:val="baseline"/>
    </w:pPr>
    <w:rPr>
      <w:rFonts w:eastAsia="Arial Unicode MS" w:cs="Tahoma"/>
      <w:kern w:val="3"/>
      <w:szCs w:val="24"/>
    </w:rPr>
  </w:style>
  <w:style w:type="paragraph" w:customStyle="1" w:styleId="Tekstpodstawowy22">
    <w:name w:val="Tekst podstawowy 22"/>
    <w:basedOn w:val="Normalny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b/>
      <w:sz w:val="22"/>
      <w:lang w:val="en-US" w:eastAsia="ar-SA"/>
    </w:rPr>
  </w:style>
  <w:style w:type="paragraph" w:customStyle="1" w:styleId="Tekstpodstawowywcity21">
    <w:name w:val="Tekst podstawowy wcięty 21"/>
    <w:basedOn w:val="Normalny"/>
    <w:rsid w:val="00430726"/>
    <w:pPr>
      <w:tabs>
        <w:tab w:val="left" w:pos="737"/>
      </w:tabs>
      <w:spacing w:after="0" w:line="360" w:lineRule="auto"/>
      <w:ind w:firstLine="737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Akapitzlist6">
    <w:name w:val="Akapit z listą6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0726"/>
    <w:pPr>
      <w:spacing w:after="120" w:line="240" w:lineRule="auto"/>
      <w:ind w:left="283" w:right="565"/>
      <w:jc w:val="both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0726"/>
    <w:rPr>
      <w:rFonts w:ascii="Times New Roman" w:eastAsia="Times New Roman" w:hAnsi="Times New Roman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30726"/>
    <w:pPr>
      <w:spacing w:after="100"/>
      <w:ind w:left="480"/>
    </w:pPr>
  </w:style>
  <w:style w:type="paragraph" w:customStyle="1" w:styleId="WW-Default">
    <w:name w:val="WW-Default"/>
    <w:rsid w:val="0043072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Akapitzlist4">
    <w:name w:val="Akapit z listą4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4">
    <w:name w:val="Tekst podstawowy 24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Default">
    <w:name w:val="Default"/>
    <w:rsid w:val="004307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5">
    <w:name w:val="Akapit z listą5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anita1bbt">
    <w:name w:val="Tekst podstawowy.anita1.b.bt"/>
    <w:basedOn w:val="Normalny"/>
    <w:rsid w:val="00430726"/>
    <w:pPr>
      <w:spacing w:after="120" w:line="240" w:lineRule="auto"/>
      <w:ind w:right="565"/>
      <w:jc w:val="both"/>
    </w:pPr>
    <w:rPr>
      <w:lang w:eastAsia="ar-SA"/>
    </w:rPr>
  </w:style>
  <w:style w:type="paragraph" w:customStyle="1" w:styleId="nagwek0">
    <w:name w:val="nagłówek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b/>
      <w:szCs w:val="20"/>
      <w:lang w:eastAsia="ar-SA"/>
    </w:rPr>
  </w:style>
  <w:style w:type="paragraph" w:customStyle="1" w:styleId="Akapitzlist1">
    <w:name w:val="Akapit z listą1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1">
    <w:name w:val="Tekst podstawowy 21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30726"/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Akapitzlist3">
    <w:name w:val="Akapit z listą3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0726"/>
    <w:rPr>
      <w:vertAlign w:val="superscript"/>
    </w:rPr>
  </w:style>
  <w:style w:type="character" w:customStyle="1" w:styleId="alb">
    <w:name w:val="a_lb"/>
    <w:basedOn w:val="Domylnaczcionkaakapitu"/>
    <w:rsid w:val="00430726"/>
  </w:style>
  <w:style w:type="paragraph" w:customStyle="1" w:styleId="Tekstpodstawowy31">
    <w:name w:val="Tekst podstawowy 31"/>
    <w:basedOn w:val="Normalny"/>
    <w:rsid w:val="00430726"/>
    <w:pPr>
      <w:spacing w:after="0" w:line="360" w:lineRule="auto"/>
      <w:ind w:right="565"/>
      <w:jc w:val="both"/>
    </w:pPr>
    <w:rPr>
      <w:rFonts w:ascii="Albertus Medium" w:hAnsi="Albertus Medium" w:cs="Albertus Medium"/>
      <w:b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430726"/>
    <w:pPr>
      <w:spacing w:after="0" w:line="240" w:lineRule="auto"/>
      <w:ind w:right="565"/>
      <w:jc w:val="both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0726"/>
    <w:rPr>
      <w:rFonts w:ascii="Consolas" w:eastAsia="Calibri" w:hAnsi="Consolas" w:cs="Consolas"/>
      <w:sz w:val="21"/>
      <w:szCs w:val="21"/>
    </w:rPr>
  </w:style>
  <w:style w:type="paragraph" w:customStyle="1" w:styleId="WW-Default12">
    <w:name w:val="WW-Default12"/>
    <w:rsid w:val="00430726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standardowy0">
    <w:name w:val="standardowy"/>
    <w:rsid w:val="00430726"/>
    <w:pPr>
      <w:suppressAutoHyphens/>
      <w:spacing w:after="0" w:line="360" w:lineRule="auto"/>
      <w:jc w:val="both"/>
    </w:pPr>
    <w:rPr>
      <w:rFonts w:ascii="France" w:eastAsia="Arial" w:hAnsi="France" w:cs="France"/>
      <w:szCs w:val="20"/>
      <w:lang w:eastAsia="ar-SA"/>
    </w:rPr>
  </w:style>
  <w:style w:type="paragraph" w:customStyle="1" w:styleId="TableContents">
    <w:name w:val="Table Contents"/>
    <w:basedOn w:val="Normalny"/>
    <w:rsid w:val="00430726"/>
    <w:pPr>
      <w:suppressLineNumbers/>
      <w:spacing w:after="0" w:line="240" w:lineRule="auto"/>
      <w:ind w:right="565"/>
      <w:jc w:val="both"/>
    </w:pPr>
    <w:rPr>
      <w:sz w:val="22"/>
      <w:lang w:eastAsia="ar-SA"/>
    </w:rPr>
  </w:style>
  <w:style w:type="paragraph" w:customStyle="1" w:styleId="Tekstpodstawowy25">
    <w:name w:val="Tekst podstawowy 25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7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7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307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0726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07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430726"/>
    <w:pPr>
      <w:keepNext/>
      <w:numPr>
        <w:ilvl w:val="4"/>
        <w:numId w:val="26"/>
      </w:numPr>
      <w:tabs>
        <w:tab w:val="left" w:pos="697"/>
      </w:tabs>
      <w:spacing w:after="0" w:line="360" w:lineRule="auto"/>
      <w:ind w:left="0" w:right="565" w:firstLine="697"/>
      <w:jc w:val="both"/>
      <w:outlineLvl w:val="4"/>
    </w:pPr>
    <w:rPr>
      <w:rFonts w:ascii="Bookman Old Style" w:hAnsi="Bookman Old Style" w:cs="Bookman Old Style"/>
      <w:b/>
      <w:color w:val="00000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0726"/>
    <w:pPr>
      <w:keepNext/>
      <w:keepLines/>
      <w:spacing w:before="200" w:after="0" w:line="240" w:lineRule="auto"/>
      <w:ind w:right="565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07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30726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430726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character" w:customStyle="1" w:styleId="Nagwek5Znak">
    <w:name w:val="Nagłówek 5 Znak"/>
    <w:basedOn w:val="Domylnaczcionkaakapitu"/>
    <w:link w:val="Nagwek5"/>
    <w:rsid w:val="00430726"/>
    <w:rPr>
      <w:rFonts w:ascii="Bookman Old Style" w:eastAsia="Times New Roman" w:hAnsi="Bookman Old Style" w:cs="Bookman Old Style"/>
      <w:b/>
      <w:color w:val="000000"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0726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072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30726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30726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430726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30726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43072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72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NagwekZnak">
    <w:name w:val="Nagłówek Znak"/>
    <w:basedOn w:val="Domylnaczcionkaakapitu"/>
    <w:link w:val="Nagwek"/>
    <w:rsid w:val="00430726"/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uchili">
    <w:name w:val="luc_hili"/>
    <w:rsid w:val="00430726"/>
  </w:style>
  <w:style w:type="paragraph" w:customStyle="1" w:styleId="Gosia12">
    <w:name w:val="Gosia12"/>
    <w:basedOn w:val="Normalny"/>
    <w:rsid w:val="00430726"/>
    <w:pPr>
      <w:overflowPunct w:val="0"/>
      <w:autoSpaceDE w:val="0"/>
      <w:spacing w:after="0" w:line="360" w:lineRule="auto"/>
      <w:ind w:right="565"/>
      <w:jc w:val="both"/>
    </w:pPr>
    <w:rPr>
      <w:lang w:eastAsia="ar-SA"/>
    </w:rPr>
  </w:style>
  <w:style w:type="paragraph" w:customStyle="1" w:styleId="Tekstpodstawowywcity31">
    <w:name w:val="Tekst podstawowy wcięty 31"/>
    <w:basedOn w:val="Normalny"/>
    <w:rsid w:val="00430726"/>
    <w:pPr>
      <w:tabs>
        <w:tab w:val="left" w:pos="402"/>
      </w:tabs>
      <w:spacing w:after="0" w:line="360" w:lineRule="auto"/>
      <w:ind w:left="402" w:hanging="402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tekst">
    <w:name w:val="tekst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szCs w:val="20"/>
      <w:lang w:eastAsia="ar-SA"/>
    </w:rPr>
  </w:style>
  <w:style w:type="paragraph" w:styleId="Bezodstpw">
    <w:name w:val="No Spacing"/>
    <w:uiPriority w:val="1"/>
    <w:qFormat/>
    <w:rsid w:val="00430726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rsid w:val="00430726"/>
    <w:pPr>
      <w:spacing w:before="100" w:after="100" w:line="240" w:lineRule="auto"/>
      <w:ind w:right="565"/>
      <w:jc w:val="both"/>
    </w:pPr>
    <w:rPr>
      <w:rFonts w:ascii="Verdana" w:hAnsi="Verdana" w:cs="Verdana"/>
      <w:color w:val="808080"/>
      <w:sz w:val="22"/>
      <w:lang w:eastAsia="ar-SA"/>
    </w:rPr>
  </w:style>
  <w:style w:type="character" w:customStyle="1" w:styleId="indent">
    <w:name w:val="indent"/>
    <w:rsid w:val="00430726"/>
  </w:style>
  <w:style w:type="character" w:customStyle="1" w:styleId="apple-converted-space">
    <w:name w:val="apple-converted-space"/>
    <w:rsid w:val="00430726"/>
  </w:style>
  <w:style w:type="character" w:styleId="Uwydatnienie">
    <w:name w:val="Emphasis"/>
    <w:basedOn w:val="Domylnaczcionkaakapitu"/>
    <w:uiPriority w:val="20"/>
    <w:qFormat/>
    <w:rsid w:val="00430726"/>
    <w:rPr>
      <w:i/>
      <w:iCs/>
    </w:rPr>
  </w:style>
  <w:style w:type="character" w:customStyle="1" w:styleId="st">
    <w:name w:val="st"/>
    <w:basedOn w:val="Domylnaczcionkaakapitu"/>
    <w:rsid w:val="00430726"/>
  </w:style>
  <w:style w:type="paragraph" w:styleId="Tekstpodstawowy">
    <w:name w:val="Body Text"/>
    <w:basedOn w:val="Normalny"/>
    <w:link w:val="TekstpodstawowyZnak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sz w:val="22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30726"/>
    <w:rPr>
      <w:rFonts w:ascii="Verdana" w:eastAsia="Times New Roman" w:hAnsi="Verdana" w:cs="Verdana"/>
      <w:lang w:val="en-US" w:eastAsia="ar-SA"/>
    </w:rPr>
  </w:style>
  <w:style w:type="table" w:styleId="Tabela-Siatka">
    <w:name w:val="Table Grid"/>
    <w:basedOn w:val="Standardowy"/>
    <w:uiPriority w:val="59"/>
    <w:rsid w:val="0043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30726"/>
    <w:rPr>
      <w:b/>
      <w:bCs/>
    </w:rPr>
  </w:style>
  <w:style w:type="paragraph" w:customStyle="1" w:styleId="Textbody">
    <w:name w:val="Text body"/>
    <w:basedOn w:val="Normalny"/>
    <w:rsid w:val="00430726"/>
    <w:pPr>
      <w:widowControl w:val="0"/>
      <w:suppressAutoHyphens/>
      <w:autoSpaceDN w:val="0"/>
      <w:spacing w:after="120" w:line="240" w:lineRule="auto"/>
      <w:textAlignment w:val="baseline"/>
    </w:pPr>
    <w:rPr>
      <w:rFonts w:eastAsia="Arial Unicode MS" w:cs="Tahoma"/>
      <w:kern w:val="3"/>
      <w:szCs w:val="24"/>
    </w:rPr>
  </w:style>
  <w:style w:type="paragraph" w:customStyle="1" w:styleId="Tekstpodstawowy22">
    <w:name w:val="Tekst podstawowy 22"/>
    <w:basedOn w:val="Normalny"/>
    <w:rsid w:val="00430726"/>
    <w:pPr>
      <w:tabs>
        <w:tab w:val="left" w:pos="204"/>
      </w:tabs>
      <w:spacing w:after="0" w:line="360" w:lineRule="auto"/>
      <w:ind w:right="565"/>
      <w:jc w:val="both"/>
    </w:pPr>
    <w:rPr>
      <w:rFonts w:ascii="Verdana" w:hAnsi="Verdana" w:cs="Verdana"/>
      <w:b/>
      <w:sz w:val="22"/>
      <w:lang w:val="en-US" w:eastAsia="ar-SA"/>
    </w:rPr>
  </w:style>
  <w:style w:type="paragraph" w:customStyle="1" w:styleId="Tekstpodstawowywcity21">
    <w:name w:val="Tekst podstawowy wcięty 21"/>
    <w:basedOn w:val="Normalny"/>
    <w:rsid w:val="00430726"/>
    <w:pPr>
      <w:tabs>
        <w:tab w:val="left" w:pos="737"/>
      </w:tabs>
      <w:spacing w:after="0" w:line="360" w:lineRule="auto"/>
      <w:ind w:firstLine="737"/>
      <w:jc w:val="both"/>
    </w:pPr>
    <w:rPr>
      <w:rFonts w:ascii="Verdana" w:hAnsi="Verdana" w:cs="Verdana"/>
      <w:sz w:val="22"/>
      <w:lang w:val="en-US" w:eastAsia="ar-SA"/>
    </w:rPr>
  </w:style>
  <w:style w:type="paragraph" w:customStyle="1" w:styleId="Akapitzlist6">
    <w:name w:val="Akapit z listą6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0726"/>
    <w:pPr>
      <w:spacing w:after="120" w:line="240" w:lineRule="auto"/>
      <w:ind w:left="283" w:right="565"/>
      <w:jc w:val="both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0726"/>
    <w:rPr>
      <w:rFonts w:ascii="Times New Roman" w:eastAsia="Times New Roman" w:hAnsi="Times New Roman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430726"/>
    <w:pPr>
      <w:spacing w:after="100"/>
      <w:ind w:left="480"/>
    </w:pPr>
  </w:style>
  <w:style w:type="paragraph" w:customStyle="1" w:styleId="WW-Default">
    <w:name w:val="WW-Default"/>
    <w:rsid w:val="0043072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Akapitzlist4">
    <w:name w:val="Akapit z listą4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4">
    <w:name w:val="Tekst podstawowy 24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customStyle="1" w:styleId="Default">
    <w:name w:val="Default"/>
    <w:rsid w:val="004307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5">
    <w:name w:val="Akapit z listą5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anita1bbt">
    <w:name w:val="Tekst podstawowy.anita1.b.bt"/>
    <w:basedOn w:val="Normalny"/>
    <w:rsid w:val="00430726"/>
    <w:pPr>
      <w:spacing w:after="120" w:line="240" w:lineRule="auto"/>
      <w:ind w:right="565"/>
      <w:jc w:val="both"/>
    </w:pPr>
    <w:rPr>
      <w:lang w:eastAsia="ar-SA"/>
    </w:rPr>
  </w:style>
  <w:style w:type="paragraph" w:customStyle="1" w:styleId="nagwek0">
    <w:name w:val="nagłówek"/>
    <w:basedOn w:val="Bezodstpw"/>
    <w:rsid w:val="00430726"/>
    <w:pPr>
      <w:widowControl w:val="0"/>
      <w:suppressAutoHyphens/>
      <w:autoSpaceDE w:val="0"/>
      <w:spacing w:line="360" w:lineRule="auto"/>
      <w:jc w:val="both"/>
    </w:pPr>
    <w:rPr>
      <w:rFonts w:ascii="Tahoma" w:eastAsia="Arial" w:hAnsi="Tahoma" w:cs="Tahoma"/>
      <w:b/>
      <w:szCs w:val="20"/>
      <w:lang w:eastAsia="ar-SA"/>
    </w:rPr>
  </w:style>
  <w:style w:type="paragraph" w:customStyle="1" w:styleId="Akapitzlist1">
    <w:name w:val="Akapit z listą1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Tekstpodstawowy21">
    <w:name w:val="Tekst podstawowy 21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0726"/>
    <w:pPr>
      <w:tabs>
        <w:tab w:val="center" w:pos="4536"/>
        <w:tab w:val="right" w:pos="9072"/>
      </w:tabs>
      <w:spacing w:after="0" w:line="240" w:lineRule="auto"/>
      <w:ind w:right="565"/>
      <w:jc w:val="both"/>
    </w:pPr>
    <w:rPr>
      <w:sz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30726"/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customStyle="1" w:styleId="Akapitzlist3">
    <w:name w:val="Akapit z listą3"/>
    <w:basedOn w:val="Normalny"/>
    <w:rsid w:val="00430726"/>
    <w:pPr>
      <w:spacing w:after="0" w:line="240" w:lineRule="auto"/>
      <w:ind w:left="720"/>
      <w:jc w:val="both"/>
    </w:pPr>
    <w:rPr>
      <w:sz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0726"/>
    <w:pPr>
      <w:spacing w:after="0" w:line="240" w:lineRule="auto"/>
      <w:ind w:right="565"/>
      <w:jc w:val="both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072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0726"/>
    <w:rPr>
      <w:vertAlign w:val="superscript"/>
    </w:rPr>
  </w:style>
  <w:style w:type="character" w:customStyle="1" w:styleId="alb">
    <w:name w:val="a_lb"/>
    <w:basedOn w:val="Domylnaczcionkaakapitu"/>
    <w:rsid w:val="00430726"/>
  </w:style>
  <w:style w:type="paragraph" w:customStyle="1" w:styleId="Tekstpodstawowy31">
    <w:name w:val="Tekst podstawowy 31"/>
    <w:basedOn w:val="Normalny"/>
    <w:rsid w:val="00430726"/>
    <w:pPr>
      <w:spacing w:after="0" w:line="360" w:lineRule="auto"/>
      <w:ind w:right="565"/>
      <w:jc w:val="both"/>
    </w:pPr>
    <w:rPr>
      <w:rFonts w:ascii="Albertus Medium" w:hAnsi="Albertus Medium" w:cs="Albertus Medium"/>
      <w:b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430726"/>
    <w:pPr>
      <w:spacing w:after="0" w:line="240" w:lineRule="auto"/>
      <w:ind w:right="565"/>
      <w:jc w:val="both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30726"/>
    <w:rPr>
      <w:rFonts w:ascii="Consolas" w:eastAsia="Calibri" w:hAnsi="Consolas" w:cs="Consolas"/>
      <w:sz w:val="21"/>
      <w:szCs w:val="21"/>
    </w:rPr>
  </w:style>
  <w:style w:type="paragraph" w:customStyle="1" w:styleId="WW-Default12">
    <w:name w:val="WW-Default12"/>
    <w:rsid w:val="00430726"/>
    <w:pPr>
      <w:suppressAutoHyphens/>
      <w:autoSpaceDE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ar-SA"/>
    </w:rPr>
  </w:style>
  <w:style w:type="paragraph" w:customStyle="1" w:styleId="standardowy0">
    <w:name w:val="standardowy"/>
    <w:rsid w:val="00430726"/>
    <w:pPr>
      <w:suppressAutoHyphens/>
      <w:spacing w:after="0" w:line="360" w:lineRule="auto"/>
      <w:jc w:val="both"/>
    </w:pPr>
    <w:rPr>
      <w:rFonts w:ascii="France" w:eastAsia="Arial" w:hAnsi="France" w:cs="France"/>
      <w:szCs w:val="20"/>
      <w:lang w:eastAsia="ar-SA"/>
    </w:rPr>
  </w:style>
  <w:style w:type="paragraph" w:customStyle="1" w:styleId="TableContents">
    <w:name w:val="Table Contents"/>
    <w:basedOn w:val="Normalny"/>
    <w:rsid w:val="00430726"/>
    <w:pPr>
      <w:suppressLineNumbers/>
      <w:spacing w:after="0" w:line="240" w:lineRule="auto"/>
      <w:ind w:right="565"/>
      <w:jc w:val="both"/>
    </w:pPr>
    <w:rPr>
      <w:sz w:val="22"/>
      <w:lang w:eastAsia="ar-SA"/>
    </w:rPr>
  </w:style>
  <w:style w:type="paragraph" w:customStyle="1" w:styleId="Tekstpodstawowy25">
    <w:name w:val="Tekst podstawowy 25"/>
    <w:basedOn w:val="Normalny"/>
    <w:rsid w:val="00430726"/>
    <w:pPr>
      <w:spacing w:after="0" w:line="360" w:lineRule="auto"/>
      <w:ind w:right="565"/>
      <w:jc w:val="both"/>
    </w:pPr>
    <w:rPr>
      <w:rFonts w:ascii="France" w:hAnsi="France" w:cs="France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072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07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307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7B0D3-7075-445E-83D9-2862B4D7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53</Pages>
  <Words>5638</Words>
  <Characters>33832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Tomasz Gurgul</cp:lastModifiedBy>
  <cp:revision>15</cp:revision>
  <dcterms:created xsi:type="dcterms:W3CDTF">2017-01-23T15:07:00Z</dcterms:created>
  <dcterms:modified xsi:type="dcterms:W3CDTF">2017-02-07T13:21:00Z</dcterms:modified>
</cp:coreProperties>
</file>